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9A" w:rsidRDefault="00E23B9A" w:rsidP="00783C23">
      <w:pPr>
        <w:tabs>
          <w:tab w:val="left" w:pos="1425"/>
        </w:tabs>
        <w:spacing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-161925</wp:posOffset>
            </wp:positionV>
            <wp:extent cx="638175" cy="638175"/>
            <wp:effectExtent l="0" t="0" r="9525" b="0"/>
            <wp:wrapThrough wrapText="bothSides">
              <wp:wrapPolygon edited="0">
                <wp:start x="9672" y="645"/>
                <wp:lineTo x="5158" y="1290"/>
                <wp:lineTo x="0" y="7093"/>
                <wp:lineTo x="0" y="13540"/>
                <wp:lineTo x="4513" y="20633"/>
                <wp:lineTo x="6448" y="20633"/>
                <wp:lineTo x="15475" y="20633"/>
                <wp:lineTo x="17409" y="20633"/>
                <wp:lineTo x="21922" y="13540"/>
                <wp:lineTo x="21922" y="7737"/>
                <wp:lineTo x="17409" y="2579"/>
                <wp:lineTo x="13540" y="645"/>
                <wp:lineTo x="9672" y="645"/>
              </wp:wrapPolygon>
            </wp:wrapThrough>
            <wp:docPr id="2" name="Εικόνα 2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B9A" w:rsidRPr="0039772F" w:rsidRDefault="00E23B9A" w:rsidP="00783C23">
      <w:pPr>
        <w:spacing w:line="240" w:lineRule="auto"/>
        <w:rPr>
          <w:rFonts w:ascii="Arial" w:hAnsi="Arial" w:cs="Arial"/>
        </w:rPr>
      </w:pPr>
    </w:p>
    <w:p w:rsidR="00B96D7F" w:rsidRPr="000D65A6" w:rsidRDefault="00E23B9A" w:rsidP="00783C23">
      <w:pPr>
        <w:tabs>
          <w:tab w:val="left" w:pos="115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D65A6">
        <w:rPr>
          <w:rFonts w:ascii="Arial" w:hAnsi="Arial" w:cs="Arial"/>
          <w:b/>
          <w:sz w:val="20"/>
          <w:szCs w:val="20"/>
        </w:rPr>
        <w:t>ΕΛΛΗΝΙΚΗ ΔΗΜΟΚΡΑΤΙΑ</w:t>
      </w:r>
    </w:p>
    <w:p w:rsidR="00E23B9A" w:rsidRPr="000D65A6" w:rsidRDefault="00E23B9A" w:rsidP="00783C23">
      <w:pPr>
        <w:tabs>
          <w:tab w:val="left" w:pos="11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5A6">
        <w:rPr>
          <w:rFonts w:ascii="Arial" w:hAnsi="Arial" w:cs="Arial"/>
          <w:b/>
          <w:sz w:val="20"/>
          <w:szCs w:val="20"/>
        </w:rPr>
        <w:t>ΥΠΟΥΡΓΕΙ</w:t>
      </w:r>
      <w:r w:rsidR="00E6795A" w:rsidRPr="000D65A6">
        <w:rPr>
          <w:rFonts w:ascii="Arial" w:hAnsi="Arial" w:cs="Arial"/>
          <w:b/>
          <w:sz w:val="20"/>
          <w:szCs w:val="20"/>
        </w:rPr>
        <w:t>Ο ΥΓΕΙΑΣ</w:t>
      </w:r>
    </w:p>
    <w:p w:rsidR="00E23B9A" w:rsidRPr="000D65A6" w:rsidRDefault="00E23B9A" w:rsidP="00783C23">
      <w:pPr>
        <w:tabs>
          <w:tab w:val="left" w:pos="11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5A6">
        <w:rPr>
          <w:rFonts w:ascii="Arial" w:hAnsi="Arial" w:cs="Arial"/>
          <w:b/>
          <w:sz w:val="20"/>
          <w:szCs w:val="20"/>
        </w:rPr>
        <w:t>6</w:t>
      </w:r>
      <w:r w:rsidRPr="000D65A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0D65A6">
        <w:rPr>
          <w:rFonts w:ascii="Arial" w:hAnsi="Arial" w:cs="Arial"/>
          <w:b/>
          <w:sz w:val="20"/>
          <w:szCs w:val="20"/>
        </w:rPr>
        <w:t xml:space="preserve"> ΥΓΕΙΟΝΟΜΙΚΗ ΠΕΡΙΦΕΡΕΙΑ</w:t>
      </w:r>
    </w:p>
    <w:p w:rsidR="00E6795A" w:rsidRPr="000D65A6" w:rsidRDefault="00E6795A" w:rsidP="00783C23">
      <w:pPr>
        <w:tabs>
          <w:tab w:val="left" w:pos="11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5A6">
        <w:rPr>
          <w:rFonts w:ascii="Arial" w:hAnsi="Arial" w:cs="Arial"/>
          <w:b/>
          <w:sz w:val="20"/>
          <w:szCs w:val="20"/>
        </w:rPr>
        <w:t>Δ.Ι.Ε.Κ  ΒΟΗΘΩΝ ΝΟΣΗΛΕΥΤΙΚΗΣ</w:t>
      </w:r>
    </w:p>
    <w:p w:rsidR="00E23B9A" w:rsidRPr="000D65A6" w:rsidRDefault="00E6795A" w:rsidP="00783C23">
      <w:pPr>
        <w:tabs>
          <w:tab w:val="left" w:pos="11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5A6">
        <w:rPr>
          <w:rFonts w:ascii="Arial" w:hAnsi="Arial" w:cs="Arial"/>
          <w:b/>
          <w:sz w:val="20"/>
          <w:szCs w:val="20"/>
        </w:rPr>
        <w:t>ΓΕΝΙΚΗΣ ΝΟΣΗΛΕΙΑΣ</w:t>
      </w:r>
    </w:p>
    <w:p w:rsidR="001921EA" w:rsidRPr="000D65A6" w:rsidRDefault="00E23B9A" w:rsidP="000D65A6">
      <w:pPr>
        <w:tabs>
          <w:tab w:val="left" w:pos="11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5A6">
        <w:rPr>
          <w:rFonts w:ascii="Arial" w:hAnsi="Arial" w:cs="Arial"/>
          <w:b/>
          <w:sz w:val="20"/>
          <w:szCs w:val="20"/>
        </w:rPr>
        <w:t>ΓΕΝΙΚΟΥ ΝΟΣΟΚΟΜΕΙ</w:t>
      </w:r>
      <w:r w:rsidR="003137BC" w:rsidRPr="000D65A6">
        <w:rPr>
          <w:rFonts w:ascii="Arial" w:hAnsi="Arial" w:cs="Arial"/>
          <w:b/>
          <w:sz w:val="20"/>
          <w:szCs w:val="20"/>
        </w:rPr>
        <w:t>ΟΥ</w:t>
      </w:r>
      <w:r w:rsidR="00E02D34" w:rsidRPr="000D65A6">
        <w:rPr>
          <w:rFonts w:ascii="Arial" w:hAnsi="Arial" w:cs="Arial"/>
          <w:b/>
          <w:sz w:val="20"/>
          <w:szCs w:val="20"/>
        </w:rPr>
        <w:t xml:space="preserve"> ΦΙΛΙΑΤΩΝ</w:t>
      </w:r>
      <w:r w:rsidR="003137BC" w:rsidRPr="0039772F">
        <w:rPr>
          <w:rFonts w:ascii="Arial" w:hAnsi="Arial" w:cs="Arial"/>
          <w:b/>
        </w:rPr>
        <w:t xml:space="preserve">         </w:t>
      </w:r>
      <w:r w:rsidR="007B2F6A" w:rsidRPr="0039772F">
        <w:rPr>
          <w:rFonts w:ascii="Arial" w:hAnsi="Arial" w:cs="Arial"/>
          <w:b/>
        </w:rPr>
        <w:t xml:space="preserve"> </w:t>
      </w:r>
      <w:r w:rsidR="00E02D34" w:rsidRPr="0039772F">
        <w:rPr>
          <w:rFonts w:ascii="Arial" w:hAnsi="Arial" w:cs="Arial"/>
          <w:b/>
        </w:rPr>
        <w:t xml:space="preserve">    </w:t>
      </w:r>
      <w:r w:rsidR="003552CA" w:rsidRPr="0039772F">
        <w:rPr>
          <w:rFonts w:ascii="Arial" w:hAnsi="Arial" w:cs="Arial"/>
          <w:b/>
        </w:rPr>
        <w:t xml:space="preserve"> </w:t>
      </w:r>
      <w:r w:rsidR="00FC57BF" w:rsidRPr="0039772F">
        <w:rPr>
          <w:rFonts w:ascii="Arial" w:hAnsi="Arial" w:cs="Arial"/>
          <w:b/>
        </w:rPr>
        <w:t xml:space="preserve"> </w:t>
      </w:r>
    </w:p>
    <w:p w:rsidR="003137BC" w:rsidRPr="007920FA" w:rsidRDefault="001921EA" w:rsidP="00486B8E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  <w:b/>
        </w:rPr>
      </w:pPr>
      <w:r w:rsidRPr="007920FA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E02D34" w:rsidRPr="007920FA">
        <w:rPr>
          <w:rFonts w:ascii="Arial" w:hAnsi="Arial" w:cs="Arial"/>
          <w:b/>
        </w:rPr>
        <w:t xml:space="preserve">     </w:t>
      </w:r>
      <w:r w:rsidR="003552CA" w:rsidRPr="007920FA">
        <w:rPr>
          <w:rFonts w:ascii="Arial" w:hAnsi="Arial" w:cs="Arial"/>
          <w:b/>
        </w:rPr>
        <w:t xml:space="preserve">   </w:t>
      </w:r>
    </w:p>
    <w:p w:rsidR="00053491" w:rsidRPr="000D65A6" w:rsidRDefault="00053491" w:rsidP="00D31D74">
      <w:pPr>
        <w:tabs>
          <w:tab w:val="left" w:pos="11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A6">
        <w:rPr>
          <w:rFonts w:ascii="Arial" w:hAnsi="Arial" w:cs="Arial"/>
          <w:b/>
          <w:sz w:val="20"/>
          <w:szCs w:val="20"/>
        </w:rPr>
        <w:t xml:space="preserve">Διεύθυνση      : </w:t>
      </w:r>
      <w:r w:rsidR="003107F5" w:rsidRPr="000D65A6">
        <w:rPr>
          <w:rFonts w:ascii="Arial" w:hAnsi="Arial" w:cs="Arial"/>
          <w:b/>
          <w:sz w:val="20"/>
          <w:szCs w:val="20"/>
        </w:rPr>
        <w:t>Π.ΜΠΕΜΠΗ 10</w:t>
      </w:r>
    </w:p>
    <w:p w:rsidR="00053491" w:rsidRPr="000D65A6" w:rsidRDefault="003107F5" w:rsidP="00053491">
      <w:pPr>
        <w:tabs>
          <w:tab w:val="left" w:pos="11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A6">
        <w:rPr>
          <w:rFonts w:ascii="Arial" w:hAnsi="Arial" w:cs="Arial"/>
          <w:b/>
          <w:sz w:val="20"/>
          <w:szCs w:val="20"/>
        </w:rPr>
        <w:t xml:space="preserve">                            46300 ΦΙΛΙΑΤΕΣ</w:t>
      </w:r>
    </w:p>
    <w:p w:rsidR="00D208CC" w:rsidRPr="000D65A6" w:rsidRDefault="00D208CC" w:rsidP="003137BC">
      <w:pPr>
        <w:tabs>
          <w:tab w:val="left" w:pos="11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A6">
        <w:rPr>
          <w:rFonts w:ascii="Arial" w:hAnsi="Arial" w:cs="Arial"/>
          <w:b/>
          <w:sz w:val="20"/>
          <w:szCs w:val="20"/>
        </w:rPr>
        <w:t>Πληροφορίες  :</w:t>
      </w:r>
      <w:r w:rsidR="00B411E2" w:rsidRPr="000D65A6">
        <w:rPr>
          <w:rFonts w:ascii="Arial" w:hAnsi="Arial" w:cs="Arial"/>
          <w:b/>
          <w:sz w:val="20"/>
          <w:szCs w:val="20"/>
        </w:rPr>
        <w:t xml:space="preserve"> </w:t>
      </w:r>
      <w:r w:rsidR="00E02D34" w:rsidRPr="000D65A6">
        <w:rPr>
          <w:rFonts w:ascii="Arial" w:hAnsi="Arial" w:cs="Arial"/>
          <w:b/>
          <w:sz w:val="20"/>
          <w:szCs w:val="20"/>
        </w:rPr>
        <w:t>ΓΚΟΓΚΟΥ ΧΡΥΣΟΥΛΑ</w:t>
      </w:r>
    </w:p>
    <w:p w:rsidR="00D208CC" w:rsidRPr="000D65A6" w:rsidRDefault="00D208CC" w:rsidP="003137BC">
      <w:pPr>
        <w:tabs>
          <w:tab w:val="left" w:pos="11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A6">
        <w:rPr>
          <w:rFonts w:ascii="Arial" w:hAnsi="Arial" w:cs="Arial"/>
          <w:b/>
          <w:sz w:val="20"/>
          <w:szCs w:val="20"/>
        </w:rPr>
        <w:t>Τηλέφωνο</w:t>
      </w:r>
      <w:r w:rsidR="00E02D34" w:rsidRPr="000D65A6">
        <w:rPr>
          <w:rFonts w:ascii="Arial" w:hAnsi="Arial" w:cs="Arial"/>
          <w:b/>
          <w:sz w:val="20"/>
          <w:szCs w:val="20"/>
        </w:rPr>
        <w:t xml:space="preserve">         2664360415</w:t>
      </w:r>
      <w:r w:rsidRPr="000D65A6">
        <w:rPr>
          <w:rFonts w:ascii="Arial" w:hAnsi="Arial" w:cs="Arial"/>
          <w:b/>
          <w:sz w:val="20"/>
          <w:szCs w:val="20"/>
        </w:rPr>
        <w:t xml:space="preserve">                     </w:t>
      </w:r>
      <w:r w:rsidR="00E02D34" w:rsidRPr="000D65A6">
        <w:rPr>
          <w:rFonts w:ascii="Arial" w:hAnsi="Arial" w:cs="Arial"/>
          <w:b/>
          <w:sz w:val="20"/>
          <w:szCs w:val="20"/>
        </w:rPr>
        <w:t xml:space="preserve">  </w:t>
      </w:r>
      <w:r w:rsidRPr="000D65A6">
        <w:rPr>
          <w:rFonts w:ascii="Arial" w:hAnsi="Arial" w:cs="Arial"/>
          <w:b/>
          <w:sz w:val="20"/>
          <w:szCs w:val="20"/>
        </w:rPr>
        <w:t xml:space="preserve"> </w:t>
      </w:r>
    </w:p>
    <w:p w:rsidR="00D208CC" w:rsidRPr="000D65A6" w:rsidRDefault="004B4710" w:rsidP="003137BC">
      <w:pPr>
        <w:tabs>
          <w:tab w:val="left" w:pos="11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D65A6">
        <w:rPr>
          <w:rFonts w:ascii="Arial" w:hAnsi="Arial" w:cs="Arial"/>
          <w:b/>
          <w:sz w:val="20"/>
          <w:szCs w:val="20"/>
          <w:lang w:val="en-US"/>
        </w:rPr>
        <w:t>E-</w:t>
      </w:r>
      <w:r w:rsidR="00D208CC" w:rsidRPr="000D65A6">
        <w:rPr>
          <w:rFonts w:ascii="Arial" w:hAnsi="Arial" w:cs="Arial"/>
          <w:b/>
          <w:sz w:val="20"/>
          <w:szCs w:val="20"/>
          <w:lang w:val="en-US"/>
        </w:rPr>
        <w:t>Mail</w:t>
      </w:r>
      <w:r w:rsidRPr="000D65A6">
        <w:rPr>
          <w:rFonts w:ascii="Arial" w:hAnsi="Arial" w:cs="Arial"/>
          <w:b/>
          <w:sz w:val="20"/>
          <w:szCs w:val="20"/>
          <w:lang w:val="en-US"/>
        </w:rPr>
        <w:t xml:space="preserve">            </w:t>
      </w:r>
      <w:r w:rsidR="00D208CC" w:rsidRPr="000D65A6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E02D34" w:rsidRPr="000D65A6">
        <w:rPr>
          <w:rFonts w:ascii="Arial" w:hAnsi="Arial" w:cs="Arial"/>
          <w:b/>
          <w:sz w:val="20"/>
          <w:szCs w:val="20"/>
          <w:lang w:val="en-US"/>
        </w:rPr>
        <w:t>diek_gn_filiaton@yahoo.gr</w:t>
      </w:r>
    </w:p>
    <w:p w:rsidR="00051D7F" w:rsidRPr="000D65A6" w:rsidRDefault="00051D7F" w:rsidP="003137BC">
      <w:pPr>
        <w:tabs>
          <w:tab w:val="left" w:pos="11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52CFC" w:rsidRPr="0039772F" w:rsidRDefault="00D52CFC" w:rsidP="003137BC">
      <w:pPr>
        <w:tabs>
          <w:tab w:val="left" w:pos="115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66F7B" w:rsidRDefault="00BA2E34" w:rsidP="00166F7B">
      <w:pPr>
        <w:pStyle w:val="Web"/>
        <w:spacing w:before="0" w:beforeAutospacing="0" w:after="150" w:afterAutospacing="0"/>
        <w:jc w:val="center"/>
        <w:rPr>
          <w:rFonts w:ascii="Arial" w:hAnsi="Arial" w:cs="Arial"/>
          <w:b/>
          <w:u w:val="single"/>
        </w:rPr>
      </w:pPr>
      <w:r w:rsidRPr="00E9085C">
        <w:rPr>
          <w:rFonts w:ascii="Arial" w:hAnsi="Arial" w:cs="Arial"/>
          <w:b/>
          <w:u w:val="single"/>
        </w:rPr>
        <w:t xml:space="preserve">ΔΕΛΤΙΟ </w:t>
      </w:r>
      <w:r w:rsidR="0039772F" w:rsidRPr="00E9085C">
        <w:rPr>
          <w:rFonts w:ascii="Arial" w:hAnsi="Arial" w:cs="Arial"/>
          <w:b/>
          <w:u w:val="single"/>
        </w:rPr>
        <w:t xml:space="preserve">  </w:t>
      </w:r>
      <w:r w:rsidRPr="00E9085C">
        <w:rPr>
          <w:rFonts w:ascii="Arial" w:hAnsi="Arial" w:cs="Arial"/>
          <w:b/>
          <w:u w:val="single"/>
        </w:rPr>
        <w:t>ΤΥΠΟ</w:t>
      </w:r>
      <w:r w:rsidR="00772FEB" w:rsidRPr="00E9085C">
        <w:rPr>
          <w:rFonts w:ascii="Arial" w:hAnsi="Arial" w:cs="Arial"/>
          <w:b/>
          <w:u w:val="single"/>
        </w:rPr>
        <w:t>Υ</w:t>
      </w:r>
    </w:p>
    <w:p w:rsidR="00CA563C" w:rsidRPr="002A7449" w:rsidRDefault="00166F7B" w:rsidP="00CA563C">
      <w:pPr>
        <w:jc w:val="both"/>
        <w:rPr>
          <w:rFonts w:cstheme="minorHAnsi"/>
          <w:b/>
          <w:u w:val="single"/>
        </w:rPr>
      </w:pPr>
      <w:r>
        <w:rPr>
          <w:rFonts w:ascii="Arial" w:hAnsi="Arial" w:cs="Arial"/>
          <w:color w:val="5C6873"/>
          <w:sz w:val="26"/>
          <w:szCs w:val="26"/>
        </w:rPr>
        <w:t> </w:t>
      </w:r>
      <w:r w:rsidR="00CA563C" w:rsidRPr="00FB0088">
        <w:rPr>
          <w:rFonts w:cstheme="minorHAnsi"/>
          <w:b/>
          <w:u w:val="single"/>
        </w:rPr>
        <w:t>Σύμφωνα με :</w:t>
      </w:r>
    </w:p>
    <w:p w:rsidR="00857E74" w:rsidRDefault="002A7449" w:rsidP="00857E7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theme="minorHAnsi"/>
        </w:rPr>
        <w:t>Τ</w:t>
      </w:r>
      <w:r w:rsidR="00857E74" w:rsidRPr="00EE620E">
        <w:rPr>
          <w:rFonts w:ascii="Arial" w:eastAsia="Times New Roman" w:hAnsi="Arial" w:cs="Arial"/>
          <w:sz w:val="20"/>
          <w:szCs w:val="20"/>
        </w:rPr>
        <w:t>η</w:t>
      </w:r>
      <w:r>
        <w:rPr>
          <w:rFonts w:ascii="Arial" w:eastAsia="Times New Roman" w:hAnsi="Arial" w:cs="Arial"/>
          <w:sz w:val="20"/>
          <w:szCs w:val="20"/>
        </w:rPr>
        <w:t>ν</w:t>
      </w:r>
      <w:r w:rsidR="00857E74" w:rsidRPr="00EE620E">
        <w:rPr>
          <w:rFonts w:ascii="Arial" w:eastAsia="Times New Roman" w:hAnsi="Arial" w:cs="Arial"/>
          <w:sz w:val="20"/>
          <w:szCs w:val="20"/>
        </w:rPr>
        <w:t xml:space="preserve"> υπ‘ αριθ</w:t>
      </w:r>
      <w:r w:rsidR="00857E74" w:rsidRPr="002A7449">
        <w:rPr>
          <w:rFonts w:ascii="Arial" w:eastAsia="Times New Roman" w:hAnsi="Arial" w:cs="Arial"/>
          <w:b/>
          <w:sz w:val="20"/>
          <w:szCs w:val="20"/>
        </w:rPr>
        <w:t>. Γ6α/Γ.Π.23735</w:t>
      </w:r>
      <w:r w:rsidRPr="002A7449">
        <w:rPr>
          <w:rFonts w:ascii="Arial" w:eastAsia="Times New Roman" w:hAnsi="Arial" w:cs="Arial"/>
          <w:b/>
          <w:sz w:val="20"/>
          <w:szCs w:val="20"/>
        </w:rPr>
        <w:t xml:space="preserve"> (ΦΕΚ 2712/Τ.Β΄/1-6-2022)</w:t>
      </w:r>
      <w:r w:rsidRPr="00EE620E">
        <w:rPr>
          <w:rFonts w:ascii="Arial" w:eastAsia="Times New Roman" w:hAnsi="Arial" w:cs="Arial"/>
          <w:sz w:val="20"/>
          <w:szCs w:val="20"/>
        </w:rPr>
        <w:t xml:space="preserve"> </w:t>
      </w:r>
      <w:r w:rsidR="00857E74" w:rsidRPr="00EE620E">
        <w:rPr>
          <w:rFonts w:ascii="Arial" w:eastAsia="Times New Roman" w:hAnsi="Arial" w:cs="Arial"/>
          <w:sz w:val="20"/>
          <w:szCs w:val="20"/>
        </w:rPr>
        <w:t xml:space="preserve"> απόφαση της Αναπληρώτριας  Υπουργού Υγείας για τη λειτουργία </w:t>
      </w:r>
      <w:r>
        <w:rPr>
          <w:rFonts w:ascii="Arial" w:eastAsia="Times New Roman" w:hAnsi="Arial" w:cs="Arial"/>
          <w:sz w:val="20"/>
          <w:szCs w:val="20"/>
        </w:rPr>
        <w:t>Δ.</w:t>
      </w:r>
      <w:r w:rsidR="00857E74" w:rsidRPr="00EE620E">
        <w:rPr>
          <w:rFonts w:ascii="Arial" w:eastAsia="Times New Roman" w:hAnsi="Arial" w:cs="Arial"/>
          <w:sz w:val="20"/>
          <w:szCs w:val="20"/>
        </w:rPr>
        <w:t xml:space="preserve">Ι.Ε.Κ.  αρμοδιότητας Υπουργείου Υγείας εκπαιδευτικής περιόδου 2022-2023 εγκρίθηκε για το </w:t>
      </w:r>
      <w:r w:rsidR="00857E74" w:rsidRPr="002A7449">
        <w:rPr>
          <w:rFonts w:ascii="Arial" w:eastAsia="Times New Roman" w:hAnsi="Arial" w:cs="Arial"/>
          <w:b/>
          <w:sz w:val="20"/>
          <w:szCs w:val="20"/>
        </w:rPr>
        <w:t>Δ.Ι.Ε.Κ.</w:t>
      </w:r>
      <w:r w:rsidR="003F6B46" w:rsidRPr="002A7449">
        <w:rPr>
          <w:rFonts w:ascii="Arial" w:eastAsia="Times New Roman" w:hAnsi="Arial" w:cs="Arial"/>
          <w:b/>
          <w:sz w:val="20"/>
          <w:szCs w:val="20"/>
        </w:rPr>
        <w:t xml:space="preserve"> Γ.Ν. ΦΙΛΙΑΤΩΝ</w:t>
      </w:r>
      <w:r w:rsidR="003F6B46" w:rsidRPr="00EE620E">
        <w:rPr>
          <w:rFonts w:ascii="Arial" w:eastAsia="Times New Roman" w:hAnsi="Arial" w:cs="Arial"/>
          <w:sz w:val="20"/>
          <w:szCs w:val="20"/>
        </w:rPr>
        <w:t xml:space="preserve"> </w:t>
      </w:r>
      <w:r w:rsidR="00857E74" w:rsidRPr="00EE620E">
        <w:rPr>
          <w:rFonts w:ascii="Arial" w:eastAsia="Times New Roman" w:hAnsi="Arial" w:cs="Arial"/>
          <w:sz w:val="20"/>
          <w:szCs w:val="20"/>
        </w:rPr>
        <w:t xml:space="preserve">  η λειτουργία της ειδικότητας </w:t>
      </w:r>
    </w:p>
    <w:p w:rsidR="002A7449" w:rsidRPr="00EE620E" w:rsidRDefault="002A7449" w:rsidP="00857E7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«ΒΟΗΘΟΣ </w:t>
      </w:r>
      <w:r w:rsidRPr="00EE620E">
        <w:rPr>
          <w:rFonts w:ascii="Arial" w:eastAsia="Times New Roman" w:hAnsi="Arial" w:cs="Arial"/>
          <w:b/>
          <w:sz w:val="20"/>
          <w:szCs w:val="20"/>
        </w:rPr>
        <w:t xml:space="preserve"> Ν</w:t>
      </w:r>
      <w:r>
        <w:rPr>
          <w:rFonts w:ascii="Arial" w:eastAsia="Times New Roman" w:hAnsi="Arial" w:cs="Arial"/>
          <w:b/>
          <w:sz w:val="20"/>
          <w:szCs w:val="20"/>
        </w:rPr>
        <w:t xml:space="preserve">ΟΣΗΛΕΥΤΙΚΗΣ </w:t>
      </w:r>
      <w:r w:rsidRPr="00EE620E">
        <w:rPr>
          <w:rFonts w:ascii="Arial" w:eastAsia="Times New Roman" w:hAnsi="Arial" w:cs="Arial"/>
          <w:b/>
          <w:sz w:val="20"/>
          <w:szCs w:val="20"/>
        </w:rPr>
        <w:t xml:space="preserve">  Γ</w:t>
      </w:r>
      <w:r>
        <w:rPr>
          <w:rFonts w:ascii="Arial" w:eastAsia="Times New Roman" w:hAnsi="Arial" w:cs="Arial"/>
          <w:b/>
          <w:sz w:val="20"/>
          <w:szCs w:val="20"/>
        </w:rPr>
        <w:t xml:space="preserve">ΕΝΙΚΗΣ </w:t>
      </w:r>
      <w:r w:rsidRPr="00EE620E">
        <w:rPr>
          <w:rFonts w:ascii="Arial" w:eastAsia="Times New Roman" w:hAnsi="Arial" w:cs="Arial"/>
          <w:b/>
          <w:sz w:val="20"/>
          <w:szCs w:val="20"/>
        </w:rPr>
        <w:t xml:space="preserve"> Ν</w:t>
      </w:r>
      <w:r>
        <w:rPr>
          <w:rFonts w:ascii="Arial" w:eastAsia="Times New Roman" w:hAnsi="Arial" w:cs="Arial"/>
          <w:b/>
          <w:sz w:val="20"/>
          <w:szCs w:val="20"/>
        </w:rPr>
        <w:t>ΟΣΗΛΕΙΑΣ</w:t>
      </w:r>
      <w:r w:rsidRPr="00EE620E">
        <w:rPr>
          <w:rFonts w:ascii="Arial" w:eastAsia="Times New Roman" w:hAnsi="Arial" w:cs="Arial"/>
          <w:b/>
          <w:sz w:val="20"/>
          <w:szCs w:val="20"/>
        </w:rPr>
        <w:t>».</w:t>
      </w:r>
    </w:p>
    <w:p w:rsidR="00857E74" w:rsidRPr="00EE620E" w:rsidRDefault="00857E74" w:rsidP="00857E74">
      <w:pPr>
        <w:jc w:val="both"/>
        <w:rPr>
          <w:rFonts w:ascii="Arial" w:eastAsia="Times New Roman" w:hAnsi="Arial" w:cs="Arial"/>
          <w:sz w:val="20"/>
          <w:szCs w:val="20"/>
        </w:rPr>
      </w:pPr>
      <w:r w:rsidRPr="00EE620E">
        <w:rPr>
          <w:rFonts w:ascii="Arial" w:eastAsia="Times New Roman" w:hAnsi="Arial" w:cs="Arial"/>
          <w:b/>
          <w:sz w:val="20"/>
          <w:szCs w:val="20"/>
        </w:rPr>
        <w:t>2.</w:t>
      </w:r>
      <w:r w:rsidR="002A7449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2A7449">
        <w:rPr>
          <w:rFonts w:ascii="Arial" w:eastAsia="Times New Roman" w:hAnsi="Arial" w:cs="Arial"/>
          <w:sz w:val="20"/>
          <w:szCs w:val="20"/>
        </w:rPr>
        <w:t>ην</w:t>
      </w:r>
      <w:r w:rsidR="002A7449" w:rsidRPr="002A7449">
        <w:rPr>
          <w:rFonts w:ascii="Arial" w:eastAsia="Times New Roman" w:hAnsi="Arial" w:cs="Arial"/>
          <w:sz w:val="20"/>
          <w:szCs w:val="20"/>
        </w:rPr>
        <w:t xml:space="preserve"> </w:t>
      </w:r>
      <w:r w:rsidR="002A7449" w:rsidRPr="00EE620E">
        <w:rPr>
          <w:rFonts w:ascii="Arial" w:eastAsia="Times New Roman" w:hAnsi="Arial" w:cs="Arial"/>
          <w:sz w:val="20"/>
          <w:szCs w:val="20"/>
        </w:rPr>
        <w:t xml:space="preserve">Απόφαση </w:t>
      </w:r>
      <w:r w:rsidR="002A7449" w:rsidRPr="009006F1">
        <w:rPr>
          <w:rFonts w:ascii="Arial" w:eastAsia="Times New Roman" w:hAnsi="Arial" w:cs="Arial"/>
          <w:b/>
          <w:sz w:val="20"/>
          <w:szCs w:val="20"/>
        </w:rPr>
        <w:t xml:space="preserve">Κ5 /63547   </w:t>
      </w:r>
      <w:r w:rsidRPr="009006F1">
        <w:rPr>
          <w:rFonts w:ascii="Arial" w:eastAsia="Times New Roman" w:hAnsi="Arial" w:cs="Arial"/>
          <w:b/>
          <w:sz w:val="20"/>
          <w:szCs w:val="20"/>
        </w:rPr>
        <w:t xml:space="preserve"> ΦΕΚ 2662/ΤΒ/30-5-2022</w:t>
      </w:r>
      <w:r w:rsidRPr="00EE620E">
        <w:rPr>
          <w:rFonts w:ascii="Arial" w:eastAsia="Times New Roman" w:hAnsi="Arial" w:cs="Arial"/>
          <w:sz w:val="20"/>
          <w:szCs w:val="20"/>
        </w:rPr>
        <w:t xml:space="preserve"> Για το εκπαιδευτικό έτος 2022 – 2023 θα υπάρχει δυνατότητα παράλληλου μηχανογραφικού στις Πανελλήνιες εξετάσεις και στο  </w:t>
      </w:r>
      <w:r w:rsidRPr="002A7449">
        <w:rPr>
          <w:rFonts w:ascii="Arial" w:eastAsia="Times New Roman" w:hAnsi="Arial" w:cs="Arial"/>
          <w:b/>
          <w:sz w:val="20"/>
          <w:szCs w:val="20"/>
        </w:rPr>
        <w:t xml:space="preserve">Δ.Ι.Ε.Κ. </w:t>
      </w:r>
      <w:r w:rsidR="003F6B46" w:rsidRPr="002A7449">
        <w:rPr>
          <w:rFonts w:ascii="Arial" w:eastAsia="Times New Roman" w:hAnsi="Arial" w:cs="Arial"/>
          <w:b/>
          <w:sz w:val="20"/>
          <w:szCs w:val="20"/>
        </w:rPr>
        <w:t>Γ.Ν. ΦΙΛΙΑΤΩΝ</w:t>
      </w:r>
      <w:r w:rsidR="003F6B46" w:rsidRPr="00EE620E">
        <w:rPr>
          <w:rFonts w:ascii="Arial" w:eastAsia="Times New Roman" w:hAnsi="Arial" w:cs="Arial"/>
          <w:sz w:val="20"/>
          <w:szCs w:val="20"/>
        </w:rPr>
        <w:t xml:space="preserve">  </w:t>
      </w:r>
      <w:r w:rsidRPr="00EE620E">
        <w:rPr>
          <w:rFonts w:ascii="Arial" w:eastAsia="Times New Roman" w:hAnsi="Arial" w:cs="Arial"/>
          <w:sz w:val="20"/>
          <w:szCs w:val="20"/>
        </w:rPr>
        <w:t xml:space="preserve">θα λειτουργήσει η Ειδικότητα </w:t>
      </w:r>
      <w:r w:rsidR="002A7449">
        <w:rPr>
          <w:rFonts w:ascii="Arial" w:eastAsia="Times New Roman" w:hAnsi="Arial" w:cs="Arial"/>
          <w:b/>
          <w:sz w:val="20"/>
          <w:szCs w:val="20"/>
        </w:rPr>
        <w:t xml:space="preserve">«ΒΟΗΘΟΣ </w:t>
      </w:r>
      <w:r w:rsidRPr="00EE620E">
        <w:rPr>
          <w:rFonts w:ascii="Arial" w:eastAsia="Times New Roman" w:hAnsi="Arial" w:cs="Arial"/>
          <w:b/>
          <w:sz w:val="20"/>
          <w:szCs w:val="20"/>
        </w:rPr>
        <w:t xml:space="preserve"> Ν</w:t>
      </w:r>
      <w:r w:rsidR="002A7449">
        <w:rPr>
          <w:rFonts w:ascii="Arial" w:eastAsia="Times New Roman" w:hAnsi="Arial" w:cs="Arial"/>
          <w:b/>
          <w:sz w:val="20"/>
          <w:szCs w:val="20"/>
        </w:rPr>
        <w:t xml:space="preserve">ΟΣΗΛΕΥΤΙΚΗΣ </w:t>
      </w:r>
      <w:r w:rsidR="003F6B46" w:rsidRPr="00EE620E">
        <w:rPr>
          <w:rFonts w:ascii="Arial" w:eastAsia="Times New Roman" w:hAnsi="Arial" w:cs="Arial"/>
          <w:b/>
          <w:sz w:val="20"/>
          <w:szCs w:val="20"/>
        </w:rPr>
        <w:t xml:space="preserve">  Γ</w:t>
      </w:r>
      <w:r w:rsidR="002A7449">
        <w:rPr>
          <w:rFonts w:ascii="Arial" w:eastAsia="Times New Roman" w:hAnsi="Arial" w:cs="Arial"/>
          <w:b/>
          <w:sz w:val="20"/>
          <w:szCs w:val="20"/>
        </w:rPr>
        <w:t xml:space="preserve">ΕΝΙΚΗΣ </w:t>
      </w:r>
      <w:r w:rsidR="003F6B46" w:rsidRPr="00EE620E">
        <w:rPr>
          <w:rFonts w:ascii="Arial" w:eastAsia="Times New Roman" w:hAnsi="Arial" w:cs="Arial"/>
          <w:b/>
          <w:sz w:val="20"/>
          <w:szCs w:val="20"/>
        </w:rPr>
        <w:t xml:space="preserve"> Ν</w:t>
      </w:r>
      <w:r w:rsidR="002A7449">
        <w:rPr>
          <w:rFonts w:ascii="Arial" w:eastAsia="Times New Roman" w:hAnsi="Arial" w:cs="Arial"/>
          <w:b/>
          <w:sz w:val="20"/>
          <w:szCs w:val="20"/>
        </w:rPr>
        <w:t>ΟΣΗΛΕΙΑΣ</w:t>
      </w:r>
      <w:r w:rsidRPr="00EE620E">
        <w:rPr>
          <w:rFonts w:ascii="Arial" w:eastAsia="Times New Roman" w:hAnsi="Arial" w:cs="Arial"/>
          <w:b/>
          <w:sz w:val="20"/>
          <w:szCs w:val="20"/>
        </w:rPr>
        <w:t>».</w:t>
      </w:r>
      <w:r w:rsidRPr="00EE620E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E74" w:rsidRPr="00EE620E" w:rsidRDefault="00857E74" w:rsidP="00857E74">
      <w:pPr>
        <w:jc w:val="both"/>
        <w:rPr>
          <w:rFonts w:ascii="Arial" w:eastAsia="Times New Roman" w:hAnsi="Arial" w:cs="Arial"/>
          <w:sz w:val="20"/>
          <w:szCs w:val="20"/>
        </w:rPr>
      </w:pPr>
      <w:r w:rsidRPr="00EE620E">
        <w:rPr>
          <w:rFonts w:ascii="Arial" w:eastAsia="Times New Roman" w:hAnsi="Arial" w:cs="Arial"/>
          <w:b/>
          <w:sz w:val="20"/>
          <w:szCs w:val="20"/>
        </w:rPr>
        <w:t>3.</w:t>
      </w:r>
      <w:r w:rsidRPr="00EE620E">
        <w:rPr>
          <w:rFonts w:ascii="Arial" w:eastAsia="Times New Roman" w:hAnsi="Arial" w:cs="Arial"/>
          <w:sz w:val="20"/>
          <w:szCs w:val="20"/>
        </w:rPr>
        <w:t xml:space="preserve"> </w:t>
      </w:r>
      <w:r w:rsidRPr="003F6957">
        <w:rPr>
          <w:rFonts w:ascii="Arial" w:eastAsia="Times New Roman" w:hAnsi="Arial" w:cs="Arial"/>
          <w:b/>
          <w:sz w:val="20"/>
          <w:szCs w:val="20"/>
        </w:rPr>
        <w:t>Το  Ν.4763/ΦΕΚ254/Τ.Α΄/21-12-2020</w:t>
      </w:r>
      <w:r w:rsidRPr="00EE620E">
        <w:rPr>
          <w:rFonts w:ascii="Arial" w:eastAsia="Times New Roman" w:hAnsi="Arial" w:cs="Arial"/>
          <w:sz w:val="20"/>
          <w:szCs w:val="20"/>
        </w:rPr>
        <w:t xml:space="preserve"> </w:t>
      </w:r>
      <w:r w:rsidR="0023073C">
        <w:rPr>
          <w:rFonts w:ascii="Arial" w:eastAsia="Times New Roman" w:hAnsi="Arial" w:cs="Arial"/>
          <w:sz w:val="20"/>
          <w:szCs w:val="20"/>
        </w:rPr>
        <w:t xml:space="preserve">και ειδικότερα το </w:t>
      </w:r>
      <w:r w:rsidRPr="00EE620E">
        <w:rPr>
          <w:rFonts w:ascii="Arial" w:eastAsia="Times New Roman" w:hAnsi="Arial" w:cs="Arial"/>
          <w:sz w:val="20"/>
          <w:szCs w:val="20"/>
        </w:rPr>
        <w:t>άρθρο 25</w:t>
      </w:r>
      <w:r w:rsidR="0023073C">
        <w:rPr>
          <w:rFonts w:ascii="Arial" w:eastAsia="Times New Roman" w:hAnsi="Arial" w:cs="Arial"/>
          <w:sz w:val="20"/>
          <w:szCs w:val="20"/>
        </w:rPr>
        <w:t xml:space="preserve"> &amp;</w:t>
      </w:r>
      <w:r w:rsidRPr="00EE620E">
        <w:rPr>
          <w:rFonts w:ascii="Arial" w:eastAsia="Times New Roman" w:hAnsi="Arial" w:cs="Arial"/>
          <w:sz w:val="20"/>
          <w:szCs w:val="20"/>
        </w:rPr>
        <w:t xml:space="preserve">.1, </w:t>
      </w:r>
      <w:r w:rsidRPr="00EE620E">
        <w:rPr>
          <w:rFonts w:ascii="Arial" w:hAnsi="Arial" w:cs="Arial"/>
          <w:sz w:val="20"/>
          <w:szCs w:val="20"/>
        </w:rPr>
        <w:t>στα Ι.Ε.Κ. εγγράφονται οι απόφοιτοι της μη υποχρεωτικής δευτεροβάθμιας εκπαίδευσης, δηλαδή των ΓΕ.Λ και ΕΠΑ.Λ., καθώς και οι κάτοχοι ισότιμων τίτλων</w:t>
      </w:r>
    </w:p>
    <w:p w:rsidR="00857E74" w:rsidRDefault="00857E74" w:rsidP="00857E74">
      <w:p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eastAsia="Times New Roman" w:hAnsi="Arial" w:cs="Arial"/>
          <w:b/>
          <w:sz w:val="20"/>
          <w:szCs w:val="20"/>
        </w:rPr>
        <w:t>4.</w:t>
      </w:r>
      <w:r w:rsidRPr="00EE620E">
        <w:rPr>
          <w:rFonts w:ascii="Arial" w:eastAsia="Times New Roman" w:hAnsi="Arial" w:cs="Arial"/>
          <w:sz w:val="20"/>
          <w:szCs w:val="20"/>
        </w:rPr>
        <w:t>Τον υπ’ αριθ</w:t>
      </w:r>
      <w:r w:rsidRPr="003F6957">
        <w:rPr>
          <w:rFonts w:ascii="Arial" w:eastAsia="Times New Roman" w:hAnsi="Arial" w:cs="Arial"/>
          <w:b/>
          <w:sz w:val="20"/>
          <w:szCs w:val="20"/>
        </w:rPr>
        <w:t>.Κ5</w:t>
      </w:r>
      <w:r w:rsidR="00267C89" w:rsidRPr="003F6957">
        <w:rPr>
          <w:rFonts w:ascii="Arial" w:eastAsia="Times New Roman" w:hAnsi="Arial" w:cs="Arial"/>
          <w:b/>
          <w:sz w:val="20"/>
          <w:szCs w:val="20"/>
        </w:rPr>
        <w:t xml:space="preserve"> /</w:t>
      </w:r>
      <w:r w:rsidRPr="003F6957">
        <w:rPr>
          <w:rFonts w:ascii="Arial" w:eastAsia="Times New Roman" w:hAnsi="Arial" w:cs="Arial"/>
          <w:b/>
          <w:sz w:val="20"/>
          <w:szCs w:val="20"/>
        </w:rPr>
        <w:t xml:space="preserve">160259 /ΦΕΚ 5837/Τ.Β/15-12-2021 </w:t>
      </w:r>
      <w:r w:rsidRPr="00EE620E">
        <w:rPr>
          <w:rFonts w:ascii="Arial" w:eastAsia="Times New Roman" w:hAnsi="Arial" w:cs="Arial"/>
          <w:sz w:val="20"/>
          <w:szCs w:val="20"/>
        </w:rPr>
        <w:t xml:space="preserve">ισχύοντα κανονισμό  λειτουργίας ΙΕΚ </w:t>
      </w:r>
      <w:r w:rsidR="003F6957">
        <w:rPr>
          <w:rFonts w:ascii="Arial" w:eastAsia="Times New Roman" w:hAnsi="Arial" w:cs="Arial"/>
          <w:sz w:val="20"/>
          <w:szCs w:val="20"/>
        </w:rPr>
        <w:t xml:space="preserve">και όσα  ειδικότερα  ορίζονται  στο </w:t>
      </w:r>
      <w:r w:rsidRPr="00EE620E">
        <w:rPr>
          <w:rFonts w:ascii="Arial" w:hAnsi="Arial" w:cs="Arial"/>
          <w:sz w:val="20"/>
          <w:szCs w:val="20"/>
        </w:rPr>
        <w:t xml:space="preserve">κεφάλαιο Β άρθρο 4 </w:t>
      </w:r>
      <w:r w:rsidR="0023073C">
        <w:rPr>
          <w:rFonts w:ascii="Arial" w:hAnsi="Arial" w:cs="Arial"/>
          <w:sz w:val="20"/>
          <w:szCs w:val="20"/>
        </w:rPr>
        <w:t xml:space="preserve">&amp; </w:t>
      </w:r>
      <w:r w:rsidRPr="00EE620E">
        <w:rPr>
          <w:rFonts w:ascii="Arial" w:hAnsi="Arial" w:cs="Arial"/>
          <w:sz w:val="20"/>
          <w:szCs w:val="20"/>
        </w:rPr>
        <w:t xml:space="preserve">5-6 </w:t>
      </w:r>
      <w:r w:rsidR="003F6957">
        <w:rPr>
          <w:rFonts w:ascii="Arial" w:hAnsi="Arial" w:cs="Arial"/>
          <w:sz w:val="20"/>
          <w:szCs w:val="20"/>
        </w:rPr>
        <w:t xml:space="preserve">σχετικά με </w:t>
      </w:r>
      <w:r w:rsidRPr="00EE620E">
        <w:rPr>
          <w:rFonts w:ascii="Arial" w:hAnsi="Arial" w:cs="Arial"/>
          <w:sz w:val="20"/>
          <w:szCs w:val="20"/>
        </w:rPr>
        <w:t>τα κριτήρια μοριοδότησης των υποψηφίων καταρτιζόμενων σπουδαστών ΙΕΚ  και τα δικαιολογητικά εγγραφής.</w:t>
      </w:r>
    </w:p>
    <w:p w:rsidR="00C33DEF" w:rsidRPr="00C33DEF" w:rsidRDefault="00C33DEF" w:rsidP="00857E74">
      <w:pPr>
        <w:jc w:val="both"/>
        <w:rPr>
          <w:rFonts w:ascii="Arial" w:hAnsi="Arial" w:cs="Arial"/>
          <w:b/>
          <w:sz w:val="20"/>
          <w:szCs w:val="20"/>
        </w:rPr>
      </w:pPr>
      <w:r w:rsidRPr="00C33DE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.Το </w:t>
      </w:r>
      <w:r w:rsidRPr="00C33DEF">
        <w:rPr>
          <w:rFonts w:ascii="Arial" w:eastAsia="Times New Roman" w:hAnsi="Arial" w:cs="Arial"/>
          <w:b/>
          <w:sz w:val="20"/>
          <w:szCs w:val="20"/>
        </w:rPr>
        <w:t>υπ’ αριθ.πρωτ.Γ6α/Γ.Π.οικ 33091 /6-6-2022</w:t>
      </w:r>
      <w:r>
        <w:rPr>
          <w:rFonts w:ascii="Arial" w:eastAsia="Times New Roman" w:hAnsi="Arial" w:cs="Arial"/>
          <w:sz w:val="20"/>
          <w:szCs w:val="20"/>
        </w:rPr>
        <w:t xml:space="preserve"> έγγραφο του Υπουργείου Υγείας </w:t>
      </w:r>
      <w:r w:rsidR="002D5263">
        <w:rPr>
          <w:rFonts w:ascii="Arial" w:eastAsia="Times New Roman" w:hAnsi="Arial" w:cs="Arial"/>
          <w:sz w:val="20"/>
          <w:szCs w:val="20"/>
        </w:rPr>
        <w:t>σχετικό</w:t>
      </w:r>
      <w:r>
        <w:rPr>
          <w:rFonts w:ascii="Arial" w:eastAsia="Times New Roman" w:hAnsi="Arial" w:cs="Arial"/>
          <w:sz w:val="20"/>
          <w:szCs w:val="20"/>
        </w:rPr>
        <w:t xml:space="preserve"> με τις </w:t>
      </w:r>
      <w:r w:rsidR="002D5263">
        <w:rPr>
          <w:rFonts w:ascii="Arial" w:eastAsia="Times New Roman" w:hAnsi="Arial" w:cs="Arial"/>
          <w:sz w:val="20"/>
          <w:szCs w:val="20"/>
        </w:rPr>
        <w:t>ημερομηνίες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D5263">
        <w:rPr>
          <w:rFonts w:ascii="Arial" w:eastAsia="Times New Roman" w:hAnsi="Arial" w:cs="Arial"/>
          <w:sz w:val="20"/>
          <w:szCs w:val="20"/>
        </w:rPr>
        <w:t>αιτήσεων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D5263">
        <w:rPr>
          <w:rFonts w:ascii="Arial" w:eastAsia="Times New Roman" w:hAnsi="Arial" w:cs="Arial"/>
          <w:sz w:val="20"/>
          <w:szCs w:val="20"/>
        </w:rPr>
        <w:t>υποψηφίων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D5263">
        <w:rPr>
          <w:rFonts w:ascii="Arial" w:eastAsia="Times New Roman" w:hAnsi="Arial" w:cs="Arial"/>
          <w:sz w:val="20"/>
          <w:szCs w:val="20"/>
        </w:rPr>
        <w:t>καταρτιζομένων</w:t>
      </w:r>
      <w:r>
        <w:rPr>
          <w:rFonts w:ascii="Arial" w:eastAsia="Times New Roman" w:hAnsi="Arial" w:cs="Arial"/>
          <w:sz w:val="20"/>
          <w:szCs w:val="20"/>
        </w:rPr>
        <w:t xml:space="preserve"> στα Δ.Ι.Ε.Κ </w:t>
      </w:r>
      <w:r w:rsidR="002D5263">
        <w:rPr>
          <w:rFonts w:ascii="Arial" w:eastAsia="Times New Roman" w:hAnsi="Arial" w:cs="Arial"/>
          <w:sz w:val="20"/>
          <w:szCs w:val="20"/>
        </w:rPr>
        <w:t>αρμοδιότητας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D5263">
        <w:rPr>
          <w:rFonts w:ascii="Arial" w:eastAsia="Times New Roman" w:hAnsi="Arial" w:cs="Arial"/>
          <w:sz w:val="20"/>
          <w:szCs w:val="20"/>
        </w:rPr>
        <w:t>Υπουργείου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D5263">
        <w:rPr>
          <w:rFonts w:ascii="Arial" w:eastAsia="Times New Roman" w:hAnsi="Arial" w:cs="Arial"/>
          <w:sz w:val="20"/>
          <w:szCs w:val="20"/>
        </w:rPr>
        <w:t>Υγείας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E74" w:rsidRPr="00EE620E" w:rsidRDefault="00857E74" w:rsidP="00857E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E620E">
        <w:rPr>
          <w:rFonts w:ascii="Arial" w:hAnsi="Arial" w:cs="Arial"/>
          <w:b/>
          <w:bCs/>
          <w:sz w:val="20"/>
          <w:szCs w:val="20"/>
        </w:rPr>
        <w:t>Με βάση τα ανωτέρω :</w:t>
      </w:r>
    </w:p>
    <w:p w:rsidR="00857E74" w:rsidRPr="00EE620E" w:rsidRDefault="00857E74" w:rsidP="00857E74">
      <w:pPr>
        <w:jc w:val="both"/>
        <w:rPr>
          <w:rFonts w:ascii="Arial" w:eastAsia="Times New Roman" w:hAnsi="Arial" w:cs="Arial"/>
          <w:sz w:val="20"/>
          <w:szCs w:val="20"/>
        </w:rPr>
      </w:pPr>
      <w:r w:rsidRPr="00EE620E">
        <w:rPr>
          <w:rFonts w:ascii="Arial" w:eastAsia="Times New Roman" w:hAnsi="Arial" w:cs="Arial"/>
          <w:sz w:val="20"/>
          <w:szCs w:val="20"/>
        </w:rPr>
        <w:t xml:space="preserve">Οι αιτήσεις των υποψήφιων καταρτιζόμενων για εγγραφές στο Α΄ εξάμηνο σπουδών στο </w:t>
      </w:r>
      <w:r w:rsidRPr="002A7449">
        <w:rPr>
          <w:rFonts w:ascii="Arial" w:eastAsia="Times New Roman" w:hAnsi="Arial" w:cs="Arial"/>
          <w:b/>
          <w:sz w:val="20"/>
          <w:szCs w:val="20"/>
        </w:rPr>
        <w:t>Δ.Ι.Ε.Κ</w:t>
      </w:r>
      <w:r w:rsidR="002A7449" w:rsidRPr="002A7449">
        <w:rPr>
          <w:rFonts w:ascii="Arial" w:eastAsia="Times New Roman" w:hAnsi="Arial" w:cs="Arial"/>
          <w:b/>
          <w:sz w:val="20"/>
          <w:szCs w:val="20"/>
        </w:rPr>
        <w:t xml:space="preserve"> Γ.Ν. ΦΙΛΙΑΤ</w:t>
      </w:r>
      <w:r w:rsidR="003F6B46" w:rsidRPr="002A7449">
        <w:rPr>
          <w:rFonts w:ascii="Arial" w:eastAsia="Times New Roman" w:hAnsi="Arial" w:cs="Arial"/>
          <w:b/>
          <w:sz w:val="20"/>
          <w:szCs w:val="20"/>
        </w:rPr>
        <w:t>ΩΝ</w:t>
      </w:r>
      <w:r w:rsidRPr="002A7449">
        <w:rPr>
          <w:rFonts w:ascii="Arial" w:eastAsia="Times New Roman" w:hAnsi="Arial" w:cs="Arial"/>
          <w:b/>
          <w:sz w:val="20"/>
          <w:szCs w:val="20"/>
        </w:rPr>
        <w:t>.</w:t>
      </w:r>
      <w:r w:rsidRPr="00EE620E">
        <w:rPr>
          <w:rFonts w:ascii="Arial" w:eastAsia="Times New Roman" w:hAnsi="Arial" w:cs="Arial"/>
          <w:sz w:val="20"/>
          <w:szCs w:val="20"/>
        </w:rPr>
        <w:t xml:space="preserve"> για την  Ειδικότητα </w:t>
      </w:r>
      <w:r w:rsidRPr="00EE620E">
        <w:rPr>
          <w:rFonts w:ascii="Arial" w:eastAsia="Times New Roman" w:hAnsi="Arial" w:cs="Arial"/>
          <w:b/>
          <w:bCs/>
          <w:sz w:val="20"/>
          <w:szCs w:val="20"/>
        </w:rPr>
        <w:t>«ΒΟΗΘΟΣ ΝΟΣΗΛΕΥΤΙΚΗΣ</w:t>
      </w:r>
      <w:r w:rsidR="003F6B46" w:rsidRPr="00EE620E">
        <w:rPr>
          <w:rFonts w:ascii="Arial" w:eastAsia="Times New Roman" w:hAnsi="Arial" w:cs="Arial"/>
          <w:b/>
          <w:bCs/>
          <w:sz w:val="20"/>
          <w:szCs w:val="20"/>
        </w:rPr>
        <w:t xml:space="preserve"> ΓΕΝΙΚΗΣ ΝΟΣΗΛΕΙΑΣ</w:t>
      </w:r>
      <w:r w:rsidRPr="00EE620E">
        <w:rPr>
          <w:rFonts w:ascii="Arial" w:eastAsia="Times New Roman" w:hAnsi="Arial" w:cs="Arial"/>
          <w:b/>
          <w:bCs/>
          <w:sz w:val="20"/>
          <w:szCs w:val="20"/>
        </w:rPr>
        <w:t xml:space="preserve">» </w:t>
      </w:r>
      <w:r w:rsidRPr="00EE620E">
        <w:rPr>
          <w:rFonts w:ascii="Arial" w:eastAsia="Times New Roman" w:hAnsi="Arial" w:cs="Arial"/>
          <w:sz w:val="20"/>
          <w:szCs w:val="20"/>
        </w:rPr>
        <w:t xml:space="preserve">θα υποβάλλονται από την </w:t>
      </w:r>
      <w:r w:rsidRPr="00EE620E">
        <w:rPr>
          <w:rFonts w:ascii="Arial" w:eastAsia="Times New Roman" w:hAnsi="Arial" w:cs="Arial"/>
          <w:b/>
          <w:sz w:val="20"/>
          <w:szCs w:val="20"/>
        </w:rPr>
        <w:t>1η έως την 15η Σεπτεμβρίου</w:t>
      </w:r>
      <w:r w:rsidRPr="00EE620E">
        <w:rPr>
          <w:rFonts w:ascii="Arial" w:eastAsia="Times New Roman" w:hAnsi="Arial" w:cs="Arial"/>
          <w:sz w:val="20"/>
          <w:szCs w:val="20"/>
        </w:rPr>
        <w:t xml:space="preserve"> του τρέχοντος έτους. Την ίδια χρονική περίοδο οι απόφοιτοι ΕΠΑ.Λ., καθώς και οι κάτοχοι ισότιμων τίτλων, δύνανται να εγγράφονται στο Γ΄ εξάμηνο σπουδών υποβάλλοντας σχετική αίτηση στο Δ.Ι.Ε.Κ.. </w:t>
      </w:r>
    </w:p>
    <w:p w:rsidR="00857E74" w:rsidRPr="00EE620E" w:rsidRDefault="00857E74" w:rsidP="00857E74">
      <w:pPr>
        <w:jc w:val="both"/>
        <w:rPr>
          <w:rFonts w:ascii="Arial" w:eastAsia="Times New Roman" w:hAnsi="Arial" w:cs="Arial"/>
          <w:sz w:val="20"/>
          <w:szCs w:val="20"/>
        </w:rPr>
      </w:pPr>
      <w:r w:rsidRPr="00EE620E">
        <w:rPr>
          <w:rFonts w:ascii="Arial" w:eastAsia="Times New Roman" w:hAnsi="Arial" w:cs="Arial"/>
          <w:sz w:val="20"/>
          <w:szCs w:val="20"/>
        </w:rPr>
        <w:t xml:space="preserve">Οι κάτοχοι ΒΕΚ των Ι.Ε.Κ. και του Μεταλυκειακού  Έτους - Τάξη Μαθητείας δύνανται να κατατάσσονται σε συναφείς ειδικότητες των Δ.Ι.Ε.Κ. με απαλλαγή από τα μαθήματα τα οποία </w:t>
      </w:r>
      <w:r w:rsidRPr="00EE620E">
        <w:rPr>
          <w:rFonts w:ascii="Arial" w:eastAsia="Times New Roman" w:hAnsi="Arial" w:cs="Arial"/>
          <w:sz w:val="20"/>
          <w:szCs w:val="20"/>
        </w:rPr>
        <w:lastRenderedPageBreak/>
        <w:t xml:space="preserve">έχουν ήδη διδαχθεί ή κατατάσσονται σε εξάμηνο πέραν του Α΄ και σε συναφείς ειδικότητες, υποβάλλοντας σχετική αίτηση από την </w:t>
      </w:r>
      <w:r w:rsidRPr="00EE620E">
        <w:rPr>
          <w:rFonts w:ascii="Arial" w:eastAsia="Times New Roman" w:hAnsi="Arial" w:cs="Arial"/>
          <w:b/>
          <w:sz w:val="20"/>
          <w:szCs w:val="20"/>
        </w:rPr>
        <w:t>1η έως την 15</w:t>
      </w:r>
      <w:r w:rsidRPr="00EE620E">
        <w:rPr>
          <w:rFonts w:ascii="Arial" w:eastAsia="Times New Roman" w:hAnsi="Arial" w:cs="Arial"/>
          <w:b/>
          <w:sz w:val="20"/>
          <w:szCs w:val="20"/>
          <w:vertAlign w:val="superscript"/>
        </w:rPr>
        <w:t>η</w:t>
      </w:r>
      <w:r w:rsidRPr="00EE620E">
        <w:rPr>
          <w:rFonts w:ascii="Arial" w:eastAsia="Times New Roman" w:hAnsi="Arial" w:cs="Arial"/>
          <w:b/>
          <w:sz w:val="20"/>
          <w:szCs w:val="20"/>
        </w:rPr>
        <w:t xml:space="preserve"> Σεπτεμβρίου</w:t>
      </w:r>
      <w:r w:rsidRPr="00EE620E">
        <w:rPr>
          <w:rFonts w:ascii="Arial" w:eastAsia="Times New Roman" w:hAnsi="Arial" w:cs="Arial"/>
          <w:sz w:val="20"/>
          <w:szCs w:val="20"/>
        </w:rPr>
        <w:t>.</w:t>
      </w:r>
    </w:p>
    <w:p w:rsidR="00857E74" w:rsidRPr="00EE620E" w:rsidRDefault="00857E74" w:rsidP="00857E74">
      <w:pPr>
        <w:jc w:val="both"/>
        <w:rPr>
          <w:rFonts w:ascii="Arial" w:eastAsia="Times New Roman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 xml:space="preserve">Καταρτιζόμενοι ειδικοτήτων που έχουν καταργηθεί δύνανται να κατατάσσονται για συνέχιση της φοίτησης  σε αντίστοιχες νέες ειδικότητες, υποβάλλοντας στο Ι.Ε.Κ. που ενδιαφέρονται να φοιτήσουν αίτηση κατάταξης από την </w:t>
      </w:r>
      <w:r w:rsidRPr="00EE620E">
        <w:rPr>
          <w:rFonts w:ascii="Arial" w:hAnsi="Arial" w:cs="Arial"/>
          <w:b/>
          <w:sz w:val="20"/>
          <w:szCs w:val="20"/>
        </w:rPr>
        <w:t>1η έως την 15η</w:t>
      </w:r>
      <w:r w:rsidRPr="00EE620E">
        <w:rPr>
          <w:rFonts w:ascii="Arial" w:hAnsi="Arial" w:cs="Arial"/>
          <w:sz w:val="20"/>
          <w:szCs w:val="20"/>
        </w:rPr>
        <w:t xml:space="preserve"> Σεπτεμβρίου.</w:t>
      </w:r>
    </w:p>
    <w:p w:rsidR="00857E74" w:rsidRPr="00EE620E" w:rsidRDefault="00857E74" w:rsidP="00857E74">
      <w:pPr>
        <w:jc w:val="both"/>
        <w:rPr>
          <w:rFonts w:ascii="Arial" w:eastAsia="Times New Roman" w:hAnsi="Arial" w:cs="Arial"/>
          <w:sz w:val="20"/>
          <w:szCs w:val="20"/>
        </w:rPr>
      </w:pPr>
      <w:r w:rsidRPr="00EE620E">
        <w:rPr>
          <w:rFonts w:ascii="Arial" w:eastAsia="Times New Roman" w:hAnsi="Arial" w:cs="Arial"/>
          <w:sz w:val="20"/>
          <w:szCs w:val="20"/>
        </w:rPr>
        <w:t xml:space="preserve"> Καταρτιζόμενος που επιθυμεί μετεγγραφή σε άλλο Δ.Ι.Ε.Κ. ίδιας ειδικότητας δύνανται να την πραγματοποιήσει με υποβολή αίτησης στο Δ.Ι.Ε.Κ. που επιθυμεί να φοιτήσει από την </w:t>
      </w:r>
      <w:r w:rsidRPr="00EE620E">
        <w:rPr>
          <w:rFonts w:ascii="Arial" w:eastAsia="Times New Roman" w:hAnsi="Arial" w:cs="Arial"/>
          <w:b/>
          <w:sz w:val="20"/>
          <w:szCs w:val="20"/>
        </w:rPr>
        <w:t>1η έως και την 10η Ιουλίου</w:t>
      </w:r>
      <w:r w:rsidRPr="00EE620E">
        <w:rPr>
          <w:rFonts w:ascii="Arial" w:eastAsia="Times New Roman" w:hAnsi="Arial" w:cs="Arial"/>
          <w:sz w:val="20"/>
          <w:szCs w:val="20"/>
        </w:rPr>
        <w:t>. Την ίδια χρονική περίοδο δύνανται να υποβληθούν αιτήσεις για αλλαγή ειδικότητας καταρτιζόμενων που φοιτούν στο Β΄ ή στο Γ΄ εξάμηνο σπουδών σε άλλη συναφή ειδικότητα, εφόσον οι δύο ειδικότητες</w:t>
      </w:r>
      <w:r w:rsidRPr="00EE620E">
        <w:rPr>
          <w:rFonts w:ascii="Arial" w:hAnsi="Arial" w:cs="Arial"/>
          <w:sz w:val="20"/>
          <w:szCs w:val="20"/>
        </w:rPr>
        <w:t xml:space="preserve"> είχαν κοινό πρόγραμμα στα προη</w:t>
      </w:r>
      <w:r w:rsidRPr="00EE620E">
        <w:rPr>
          <w:rFonts w:ascii="Arial" w:eastAsia="Times New Roman" w:hAnsi="Arial" w:cs="Arial"/>
          <w:sz w:val="20"/>
          <w:szCs w:val="20"/>
        </w:rPr>
        <w:t>γούμενα εξάμηνα, όπως προκύπτει από τους Οδηγούς Κατάρτισης.</w:t>
      </w:r>
    </w:p>
    <w:p w:rsidR="00857E74" w:rsidRPr="00EE620E" w:rsidRDefault="00857E74" w:rsidP="00857E74">
      <w:pPr>
        <w:jc w:val="both"/>
        <w:rPr>
          <w:rFonts w:ascii="Arial" w:hAnsi="Arial" w:cs="Arial"/>
          <w:sz w:val="20"/>
          <w:szCs w:val="20"/>
        </w:rPr>
      </w:pPr>
    </w:p>
    <w:p w:rsidR="00857E74" w:rsidRPr="00EE620E" w:rsidRDefault="00857E74" w:rsidP="00857E74">
      <w:pPr>
        <w:jc w:val="both"/>
        <w:rPr>
          <w:rFonts w:ascii="Arial" w:hAnsi="Arial" w:cs="Arial"/>
          <w:b/>
          <w:sz w:val="20"/>
          <w:szCs w:val="20"/>
        </w:rPr>
      </w:pPr>
      <w:r w:rsidRPr="00EE620E">
        <w:rPr>
          <w:rFonts w:ascii="Arial" w:hAnsi="Arial" w:cs="Arial"/>
          <w:b/>
          <w:sz w:val="20"/>
          <w:szCs w:val="20"/>
        </w:rPr>
        <w:t>ΔΙΚΑΙΟΛΟΓΗΤΙΚΑ ΕΓΓΡΑΦΗΣ ΓΙΑ  ΤΟ Α ΕΞΑΜΗΝΟ :</w:t>
      </w:r>
    </w:p>
    <w:p w:rsidR="00857E74" w:rsidRPr="00EE620E" w:rsidRDefault="00857E74" w:rsidP="00857E7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57E74" w:rsidRPr="00EE620E" w:rsidRDefault="00857E74" w:rsidP="00857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Αίτηση (χορηγείται από το Δ.Ι.Ε.Κ.)</w:t>
      </w:r>
    </w:p>
    <w:p w:rsidR="00857E74" w:rsidRPr="00EE620E" w:rsidRDefault="00857E74" w:rsidP="00857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Ο προβλεπόμενος</w:t>
      </w:r>
      <w:r w:rsidR="006B56AE" w:rsidRPr="00EE620E">
        <w:rPr>
          <w:rFonts w:ascii="Arial" w:hAnsi="Arial" w:cs="Arial"/>
          <w:sz w:val="20"/>
          <w:szCs w:val="20"/>
        </w:rPr>
        <w:t xml:space="preserve"> </w:t>
      </w:r>
      <w:r w:rsidRPr="00EE620E">
        <w:rPr>
          <w:rFonts w:ascii="Arial" w:hAnsi="Arial" w:cs="Arial"/>
          <w:sz w:val="20"/>
          <w:szCs w:val="20"/>
        </w:rPr>
        <w:t xml:space="preserve">πρωτότυπος τίτλος σπουδών </w:t>
      </w:r>
      <w:r w:rsidRPr="00EE620E">
        <w:rPr>
          <w:rFonts w:ascii="Arial" w:hAnsi="Arial" w:cs="Arial"/>
          <w:b/>
          <w:sz w:val="20"/>
          <w:szCs w:val="20"/>
        </w:rPr>
        <w:t>Απολυτήριο</w:t>
      </w:r>
      <w:r w:rsidRPr="00EE620E">
        <w:rPr>
          <w:rFonts w:ascii="Arial" w:hAnsi="Arial" w:cs="Arial"/>
          <w:sz w:val="20"/>
          <w:szCs w:val="20"/>
        </w:rPr>
        <w:t xml:space="preserve"> ΕΠΑΛ, ΓΕΛ, εξατάξιου γυμνασίου,</w:t>
      </w:r>
      <w:r w:rsidR="006B56AE" w:rsidRPr="00EE620E">
        <w:rPr>
          <w:rFonts w:ascii="Arial" w:hAnsi="Arial" w:cs="Arial"/>
          <w:sz w:val="20"/>
          <w:szCs w:val="20"/>
        </w:rPr>
        <w:t xml:space="preserve"> </w:t>
      </w:r>
      <w:r w:rsidRPr="00EE620E">
        <w:rPr>
          <w:rFonts w:ascii="Arial" w:hAnsi="Arial" w:cs="Arial"/>
          <w:sz w:val="20"/>
          <w:szCs w:val="20"/>
        </w:rPr>
        <w:t>ΤΕΛ και ΤΕΕ Β Κύκλου(θα βγει φωτοτυπία στο ΔΙΕΚ και θα επιστραφεί)</w:t>
      </w:r>
    </w:p>
    <w:p w:rsidR="00857E74" w:rsidRPr="00EE620E" w:rsidRDefault="00857E74" w:rsidP="00857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Δελτίο  Αστυνομικής Ταυτότητας.</w:t>
      </w:r>
    </w:p>
    <w:p w:rsidR="00857E74" w:rsidRPr="00EE620E" w:rsidRDefault="00857E74" w:rsidP="00857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Πιστοποιητικό Οικογενειακής Κατάστασης :α) προκειμένου για πολύτεκνο γονέα ή τέκνο όπως αυτό αποδεικνύεται από πιστοποιητικό του Δήμου ή επίσημο έγγραφο της ΑΣΠΕ β) Τέκνο πολύτεκνης η τρίτεκνης οικογένειας όπως αυτό αποδεικνύεται από το πιστοποιητικό του Δήμου γ) Τέκνο μονογονεϊκής οικογένειας όπως προκύπτει από επίσημα έγγραφα με τους περιορισμούς που τίθενται από την ισχύουσα νομοθεσία.</w:t>
      </w:r>
    </w:p>
    <w:p w:rsidR="00857E74" w:rsidRPr="00EE620E" w:rsidRDefault="00857E74" w:rsidP="00857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 xml:space="preserve"> Βεβαίωση απόδοσης ΑΜΚΑ.</w:t>
      </w:r>
    </w:p>
    <w:p w:rsidR="00857E74" w:rsidRPr="00EE620E" w:rsidRDefault="00D30D8C" w:rsidP="00857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 xml:space="preserve">Σε περίπτωση αλλοδαπών υπηκόων </w:t>
      </w:r>
      <w:r w:rsidR="00857E74" w:rsidRPr="00EE620E">
        <w:rPr>
          <w:rFonts w:ascii="Arial" w:hAnsi="Arial" w:cs="Arial"/>
          <w:sz w:val="20"/>
          <w:szCs w:val="20"/>
        </w:rPr>
        <w:t>χωρών εκτός Ευρωπαϊκής, εντός Ευρωπαϊκής ένωσης και ομογενών  αντί αστυνομικής ταυτότητας χρειάζεται  Διαβατήριο</w:t>
      </w:r>
      <w:bookmarkStart w:id="0" w:name="_Hlk105241452"/>
      <w:r w:rsidR="006B56AE" w:rsidRPr="00EE620E">
        <w:rPr>
          <w:rFonts w:ascii="Arial" w:hAnsi="Arial" w:cs="Arial"/>
          <w:sz w:val="20"/>
          <w:szCs w:val="20"/>
        </w:rPr>
        <w:t xml:space="preserve"> </w:t>
      </w:r>
      <w:r w:rsidR="00857E74" w:rsidRPr="00EE620E">
        <w:rPr>
          <w:rFonts w:ascii="Arial" w:hAnsi="Arial" w:cs="Arial"/>
          <w:sz w:val="20"/>
          <w:szCs w:val="20"/>
        </w:rPr>
        <w:t>ή Ειδικό δελτίο ταυτότητας ομογενούς &amp; άδεια διαμονής ενιαίου τύπου.</w:t>
      </w:r>
      <w:bookmarkEnd w:id="0"/>
      <w:r w:rsidR="00857E74" w:rsidRPr="00EE620E">
        <w:rPr>
          <w:rFonts w:ascii="Arial" w:hAnsi="Arial" w:cs="Arial"/>
          <w:sz w:val="20"/>
          <w:szCs w:val="20"/>
        </w:rPr>
        <w:t xml:space="preserve"> </w:t>
      </w:r>
      <w:r w:rsidR="00857E74" w:rsidRPr="00EE620E">
        <w:rPr>
          <w:rFonts w:ascii="Arial" w:hAnsi="Arial" w:cs="Arial"/>
          <w:sz w:val="20"/>
          <w:szCs w:val="20"/>
          <w:lang w:bidi="he-IL"/>
        </w:rPr>
        <w:t xml:space="preserve">Σε περίπτωση που ο βαθμός του τίτλου σπουδών είναι εκφρασμένος σε διαφορετική από την εικοσάβαθμη κλίμακα, γίνεται αναγωγή στην εικοσάβαθμη κλίμακα από τις κατά τόπους Διευθύνσεις Δευτεροβάθμιας Εκπαίδευσης. Σε </w:t>
      </w:r>
      <w:proofErr w:type="spellStart"/>
      <w:r w:rsidR="00857E74" w:rsidRPr="00EE620E">
        <w:rPr>
          <w:rFonts w:ascii="Arial" w:hAnsi="Arial" w:cs="Arial"/>
          <w:sz w:val="20"/>
          <w:szCs w:val="20"/>
          <w:lang w:bidi="he-IL"/>
        </w:rPr>
        <w:t>ό,τι</w:t>
      </w:r>
      <w:proofErr w:type="spellEnd"/>
      <w:r w:rsidR="00857E74" w:rsidRPr="00EE620E">
        <w:rPr>
          <w:rFonts w:ascii="Arial" w:hAnsi="Arial" w:cs="Arial"/>
          <w:sz w:val="20"/>
          <w:szCs w:val="20"/>
          <w:lang w:bidi="he-IL"/>
        </w:rPr>
        <w:t xml:space="preserve"> αφορά στους τίτλους Δευτεροβάθμιας Επαγγελματικής Εκπαίδευσης και Κατάρτισης της αλλοδαπής απαιτείται προηγουμένως επίσημη μετάφραση του τίτλου, καθώς και η ισοτιμία του από τον Ε.Ο.Π.Π.Ε.Π..</w:t>
      </w:r>
    </w:p>
    <w:p w:rsidR="00857E74" w:rsidRPr="00EE620E" w:rsidRDefault="00857E74" w:rsidP="00857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Για καταρτιζόμενους</w:t>
      </w:r>
      <w:r w:rsidR="00D30D8C" w:rsidRPr="00EE620E">
        <w:rPr>
          <w:rFonts w:ascii="Arial" w:hAnsi="Arial" w:cs="Arial"/>
          <w:sz w:val="20"/>
          <w:szCs w:val="20"/>
        </w:rPr>
        <w:t xml:space="preserve">  </w:t>
      </w:r>
      <w:r w:rsidRPr="00EE620E">
        <w:rPr>
          <w:rFonts w:ascii="Arial" w:hAnsi="Arial" w:cs="Arial"/>
          <w:sz w:val="20"/>
          <w:szCs w:val="20"/>
        </w:rPr>
        <w:t xml:space="preserve"> χωρών Ευρωπαϊκής ένωσης ή τρίτων χωρών απαιτείται γνώση Ελληνικής γλώσσας κατ’ ελάχιστο επίπεδο Β1  όπως προβλέπεται</w:t>
      </w:r>
      <w:r w:rsidR="006B56AE" w:rsidRPr="00EE620E">
        <w:rPr>
          <w:rFonts w:ascii="Arial" w:hAnsi="Arial" w:cs="Arial"/>
          <w:sz w:val="20"/>
          <w:szCs w:val="20"/>
        </w:rPr>
        <w:t xml:space="preserve"> </w:t>
      </w:r>
      <w:r w:rsidRPr="00EE620E">
        <w:rPr>
          <w:rFonts w:ascii="Arial" w:hAnsi="Arial" w:cs="Arial"/>
          <w:sz w:val="20"/>
          <w:szCs w:val="20"/>
        </w:rPr>
        <w:t>στο</w:t>
      </w:r>
      <w:r w:rsidR="0023073C">
        <w:rPr>
          <w:rFonts w:ascii="Arial" w:hAnsi="Arial" w:cs="Arial"/>
          <w:sz w:val="20"/>
          <w:szCs w:val="20"/>
        </w:rPr>
        <w:t xml:space="preserve"> </w:t>
      </w:r>
      <w:r w:rsidRPr="00EE620E">
        <w:rPr>
          <w:rFonts w:ascii="Arial" w:hAnsi="Arial" w:cs="Arial"/>
          <w:sz w:val="20"/>
          <w:szCs w:val="20"/>
        </w:rPr>
        <w:t>Ν. 4763/ΦΕΚ 254/Τ.Α./21-12-2020  άρθρο 25 παρ. 3.</w:t>
      </w:r>
    </w:p>
    <w:p w:rsidR="00857E74" w:rsidRPr="00EE620E" w:rsidRDefault="00857E74" w:rsidP="00857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 xml:space="preserve">Αλλοδαποί υπήκοοι χωρών εκτός Ε.Ε. στους οποίους έχει αναγνωριστεί η ιδιότητα πολιτικού πρόσφυγα και δεν μπορούν λόγω αντικειμενικής αδυναμίας να προσκομίσουν τα απαιτούμενα δικαιολογητικά εγγραφής, προκειμένου να εγγραφούν στα Ι.Ε.Κ., υποβάλλουν αντί του τίτλου σπουδών, Υπεύθυνη Δήλωση του ν. 1599/1986, συνοδευόμενη από επίσημο έγγραφο του ελληνικού κράτους με το οποίο τους αναγνωρίζεται η προσφυγική ιδιότητα. </w:t>
      </w:r>
    </w:p>
    <w:p w:rsidR="00857E74" w:rsidRPr="00EE620E" w:rsidRDefault="00857E74" w:rsidP="00857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 xml:space="preserve"> Δίνεται η δυνατότητα εγγραφής σε Ι.Ε.Κ. για αιτούντες άσυλο που κατέχουν Δελτίο Αιτούντος Διεθνή Προστασία σύμφωνα με τα οριζόμενα στο ν. 4636/2019 (Α΄ 169) και οι οποίοι πληρούν τις προϋποθέσεις της παρ. 2.</w:t>
      </w:r>
    </w:p>
    <w:p w:rsidR="00857E74" w:rsidRPr="00EE620E" w:rsidRDefault="00857E74" w:rsidP="00857E74">
      <w:pPr>
        <w:jc w:val="both"/>
        <w:rPr>
          <w:rFonts w:ascii="Arial" w:hAnsi="Arial" w:cs="Arial"/>
          <w:sz w:val="20"/>
          <w:szCs w:val="20"/>
        </w:rPr>
      </w:pPr>
    </w:p>
    <w:p w:rsidR="00857E74" w:rsidRPr="00EE620E" w:rsidRDefault="00857E74" w:rsidP="00857E74">
      <w:p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Τα μόρια κάθε υποψηφίου δύναται να ανακοινωθούν πριν την έκδοση των αποτελεσμάτων. Δικαίωμα ένστασης επί του αριθμού των μορίων του έχει κάθε υποψήφιος καταρτιζόμενος. Η ένσταση υποβάλλεται εντός τριών εργάσιμων ημερών από την ανακοίνωση των μορίων.</w:t>
      </w:r>
    </w:p>
    <w:p w:rsidR="00857E74" w:rsidRPr="003F6957" w:rsidRDefault="00D30D8C" w:rsidP="00857E74">
      <w:pPr>
        <w:jc w:val="both"/>
        <w:rPr>
          <w:rFonts w:ascii="Arial" w:hAnsi="Arial" w:cs="Arial"/>
          <w:b/>
          <w:sz w:val="20"/>
          <w:szCs w:val="20"/>
        </w:rPr>
      </w:pPr>
      <w:r w:rsidRPr="003F6957">
        <w:rPr>
          <w:rFonts w:ascii="Arial" w:hAnsi="Arial" w:cs="Arial"/>
          <w:b/>
          <w:sz w:val="20"/>
          <w:szCs w:val="20"/>
        </w:rPr>
        <w:lastRenderedPageBreak/>
        <w:t>Με απόφαση του Δ.</w:t>
      </w:r>
      <w:r w:rsidR="00857E74" w:rsidRPr="003F6957">
        <w:rPr>
          <w:rFonts w:ascii="Arial" w:hAnsi="Arial" w:cs="Arial"/>
          <w:b/>
          <w:sz w:val="20"/>
          <w:szCs w:val="20"/>
        </w:rPr>
        <w:t xml:space="preserve"> Σ του Νοσοκομείου όπου λειτουργεί το Δ.Ι.Ε.Κ., </w:t>
      </w:r>
      <w:r w:rsidR="0020698D" w:rsidRPr="003F6957">
        <w:rPr>
          <w:rFonts w:ascii="Arial" w:hAnsi="Arial" w:cs="Arial"/>
          <w:b/>
          <w:sz w:val="20"/>
          <w:szCs w:val="20"/>
        </w:rPr>
        <w:t>συγκροτούνται</w:t>
      </w:r>
      <w:r w:rsidRPr="003F6957">
        <w:rPr>
          <w:rFonts w:ascii="Arial" w:hAnsi="Arial" w:cs="Arial"/>
          <w:b/>
          <w:sz w:val="20"/>
          <w:szCs w:val="20"/>
        </w:rPr>
        <w:t xml:space="preserve">  </w:t>
      </w:r>
      <w:r w:rsidR="0020698D" w:rsidRPr="003F6957">
        <w:rPr>
          <w:rFonts w:ascii="Arial" w:hAnsi="Arial" w:cs="Arial"/>
          <w:b/>
          <w:sz w:val="20"/>
          <w:szCs w:val="20"/>
        </w:rPr>
        <w:t>τριμελείς</w:t>
      </w:r>
      <w:r w:rsidRPr="003F6957">
        <w:rPr>
          <w:rFonts w:ascii="Arial" w:hAnsi="Arial" w:cs="Arial"/>
          <w:b/>
          <w:sz w:val="20"/>
          <w:szCs w:val="20"/>
        </w:rPr>
        <w:t xml:space="preserve">   </w:t>
      </w:r>
      <w:r w:rsidR="0020698D" w:rsidRPr="003F6957">
        <w:rPr>
          <w:rFonts w:ascii="Arial" w:hAnsi="Arial" w:cs="Arial"/>
          <w:b/>
          <w:sz w:val="20"/>
          <w:szCs w:val="20"/>
        </w:rPr>
        <w:t>επιτροπές</w:t>
      </w:r>
      <w:r w:rsidRPr="003F6957">
        <w:rPr>
          <w:rFonts w:ascii="Arial" w:hAnsi="Arial" w:cs="Arial"/>
          <w:b/>
          <w:sz w:val="20"/>
          <w:szCs w:val="20"/>
        </w:rPr>
        <w:t xml:space="preserve"> </w:t>
      </w:r>
      <w:r w:rsidR="00857E74" w:rsidRPr="003F6957">
        <w:rPr>
          <w:rFonts w:ascii="Arial" w:hAnsi="Arial" w:cs="Arial"/>
          <w:b/>
          <w:sz w:val="20"/>
          <w:szCs w:val="20"/>
        </w:rPr>
        <w:t xml:space="preserve"> για την</w:t>
      </w:r>
      <w:r w:rsidR="0020698D" w:rsidRPr="003F6957">
        <w:rPr>
          <w:rFonts w:ascii="Arial" w:hAnsi="Arial" w:cs="Arial"/>
          <w:b/>
          <w:sz w:val="20"/>
          <w:szCs w:val="20"/>
        </w:rPr>
        <w:t xml:space="preserve"> μοριοδότηση  και </w:t>
      </w:r>
      <w:r w:rsidR="00857E74" w:rsidRPr="003F6957">
        <w:rPr>
          <w:rFonts w:ascii="Arial" w:hAnsi="Arial" w:cs="Arial"/>
          <w:b/>
          <w:sz w:val="20"/>
          <w:szCs w:val="20"/>
        </w:rPr>
        <w:t xml:space="preserve"> εξέταση όλων των ενστάσεων.</w:t>
      </w:r>
    </w:p>
    <w:p w:rsidR="00857E74" w:rsidRPr="00EE620E" w:rsidRDefault="00857E74" w:rsidP="00857E74">
      <w:p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Η διαδικασία οριστικοποίησης των εγγραφών θα πρέπει να ολοκληρωθεί τουλάχιστον πέντε (5) ημέρες πριν από την έναρξη των μαθημάτων των Δ.Ι.Ε.Κ.</w:t>
      </w:r>
    </w:p>
    <w:p w:rsidR="00857E74" w:rsidRPr="00EE620E" w:rsidRDefault="00857E74" w:rsidP="00857E74">
      <w:pPr>
        <w:pStyle w:val="a8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857E74" w:rsidRPr="00EE620E" w:rsidRDefault="00857E74" w:rsidP="00857E74">
      <w:pPr>
        <w:jc w:val="both"/>
        <w:rPr>
          <w:rFonts w:ascii="Arial" w:hAnsi="Arial" w:cs="Arial"/>
          <w:sz w:val="20"/>
          <w:szCs w:val="20"/>
          <w:u w:val="single"/>
        </w:rPr>
      </w:pPr>
      <w:r w:rsidRPr="00EE620E">
        <w:rPr>
          <w:rFonts w:ascii="Arial" w:hAnsi="Arial" w:cs="Arial"/>
          <w:b/>
          <w:sz w:val="20"/>
          <w:szCs w:val="20"/>
          <w:u w:val="single"/>
        </w:rPr>
        <w:t>ΑΠΟΦΟΙΤΟΙ  ΕΠΑ.Λ., ΤΕΛ, ΤΕΕ-Β΄ ΚΥΚΛΟΥ, Ε.Π.Λ -  ΣΥΝΑΦΩΝ ΕΙΔΙΚΟΤΗΤΩΝ ΜΠΟΡΟΥΝ ΝΑ ΕΓΓΡΑΦΟΥΝ  ΣΤΟ  Γ΄  ΕΞΑΜΗΝΟ ΧΩΡΙΣ  ΑΠΑΛΛΑΓΕΣ ΜΑΘΗΜΑΤΩΝ</w:t>
      </w:r>
      <w:r w:rsidR="00B331FF">
        <w:rPr>
          <w:rFonts w:ascii="Arial" w:hAnsi="Arial" w:cs="Arial"/>
          <w:b/>
          <w:sz w:val="20"/>
          <w:szCs w:val="20"/>
          <w:u w:val="single"/>
        </w:rPr>
        <w:t xml:space="preserve">  ΑΠΟ 1 ΕΩΣ 15 ΣΕΠΤΕΜΒΡΙΟΥ</w:t>
      </w:r>
    </w:p>
    <w:p w:rsidR="00857E74" w:rsidRPr="00EE620E" w:rsidRDefault="00857E74" w:rsidP="00857E74">
      <w:pPr>
        <w:pStyle w:val="a8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857E74" w:rsidRPr="00EE620E" w:rsidRDefault="00857E74" w:rsidP="00857E74">
      <w:pPr>
        <w:pStyle w:val="a8"/>
        <w:jc w:val="both"/>
        <w:rPr>
          <w:rFonts w:ascii="Arial" w:hAnsi="Arial" w:cs="Arial"/>
          <w:b/>
          <w:sz w:val="20"/>
          <w:szCs w:val="20"/>
        </w:rPr>
      </w:pPr>
      <w:r w:rsidRPr="00EE620E">
        <w:rPr>
          <w:rFonts w:ascii="Arial" w:hAnsi="Arial" w:cs="Arial"/>
          <w:b/>
          <w:sz w:val="20"/>
          <w:szCs w:val="20"/>
        </w:rPr>
        <w:t>ΔΙΚΑΙΟΛΟΓΗΤΙΚΑ ΕΓΓΡΑΦΗΣ ΓΙΑ ΤΟ Γ ΕΞΑΜΗΝΟ:</w:t>
      </w:r>
    </w:p>
    <w:p w:rsidR="00857E74" w:rsidRPr="00EE620E" w:rsidRDefault="00857E74" w:rsidP="00857E74">
      <w:pPr>
        <w:pStyle w:val="a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57E74" w:rsidRPr="00EE620E" w:rsidRDefault="00857E74" w:rsidP="00857E74">
      <w:pPr>
        <w:pStyle w:val="a8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 xml:space="preserve">Αίτηση εγγραφής πτυχιούχου (χορηγείται στο ΔΙΕΚ) </w:t>
      </w:r>
    </w:p>
    <w:p w:rsidR="00857E74" w:rsidRPr="00EE620E" w:rsidRDefault="00857E74" w:rsidP="00857E74">
      <w:pPr>
        <w:pStyle w:val="a8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Αντίγραφο πτυχίου ειδικότητας (όχι απολυτήριο)</w:t>
      </w:r>
    </w:p>
    <w:p w:rsidR="00857E74" w:rsidRPr="00EE620E" w:rsidRDefault="00857E74" w:rsidP="00857E74">
      <w:pPr>
        <w:pStyle w:val="a8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Φωτοτυπία  Δελτίου αστυνομικής ταυτότητας ή διαβατηρίου</w:t>
      </w:r>
    </w:p>
    <w:p w:rsidR="00857E74" w:rsidRPr="00EE620E" w:rsidRDefault="00857E74" w:rsidP="00857E74">
      <w:pPr>
        <w:pStyle w:val="a8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Βεβαίωση  απόδοσης ΑΜΚΑ.</w:t>
      </w:r>
    </w:p>
    <w:p w:rsidR="00857E74" w:rsidRPr="00EE620E" w:rsidRDefault="00857E74" w:rsidP="00857E74">
      <w:pPr>
        <w:pStyle w:val="a8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 xml:space="preserve">Πιστοποιητικά οικογενειακής κατάστασης ή επίσημο έγγραφο της ένωσης  πολυτέκνων   (Για </w:t>
      </w:r>
      <w:r w:rsidRPr="00EE620E">
        <w:rPr>
          <w:rFonts w:ascii="Arial" w:hAnsi="Arial" w:cs="Arial"/>
          <w:sz w:val="20"/>
          <w:szCs w:val="20"/>
          <w:lang w:bidi="he-IL"/>
        </w:rPr>
        <w:t xml:space="preserve">ιδιότητα </w:t>
      </w:r>
      <w:proofErr w:type="spellStart"/>
      <w:r w:rsidRPr="00EE620E">
        <w:rPr>
          <w:rFonts w:ascii="Arial" w:hAnsi="Arial" w:cs="Arial"/>
          <w:sz w:val="20"/>
          <w:szCs w:val="20"/>
          <w:lang w:bidi="he-IL"/>
        </w:rPr>
        <w:t>τρίτεκνου</w:t>
      </w:r>
      <w:proofErr w:type="spellEnd"/>
      <w:r w:rsidRPr="00EE620E">
        <w:rPr>
          <w:rFonts w:ascii="Arial" w:hAnsi="Arial" w:cs="Arial"/>
          <w:sz w:val="20"/>
          <w:szCs w:val="20"/>
          <w:lang w:bidi="he-IL"/>
        </w:rPr>
        <w:t xml:space="preserve"> γονέα ή τέκνου τρίτεκνης</w:t>
      </w:r>
      <w:r w:rsidR="0023073C">
        <w:rPr>
          <w:rFonts w:ascii="Arial" w:hAnsi="Arial" w:cs="Arial"/>
          <w:sz w:val="20"/>
          <w:szCs w:val="20"/>
          <w:lang w:bidi="he-IL"/>
        </w:rPr>
        <w:t xml:space="preserve"> οικογένειας</w:t>
      </w:r>
      <w:r w:rsidRPr="00EE620E">
        <w:rPr>
          <w:rFonts w:ascii="Arial" w:hAnsi="Arial" w:cs="Arial"/>
          <w:sz w:val="20"/>
          <w:szCs w:val="20"/>
          <w:lang w:bidi="he-IL"/>
        </w:rPr>
        <w:t>, ή ιδιότητα του προστάτη ή του τέκνου μονογονεϊκής οικογένειας).</w:t>
      </w:r>
    </w:p>
    <w:p w:rsidR="00857E74" w:rsidRPr="00EE620E" w:rsidRDefault="00857E74" w:rsidP="00857E74">
      <w:pPr>
        <w:pStyle w:val="a8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Σε περίπτωση αλλοδαπών χωρών εκτός Ευρωπαϊκής, εντός Ευρωπαϊκής ένωσης και ομογενών  αντί αστυνομικής ταυτότητας χρειάζεται  Διαβατήριο ή Ειδικό δελτίο ταυτότητας ομογενούς  &amp; άδεια διαμονής ενιαίου τύπου.</w:t>
      </w:r>
    </w:p>
    <w:p w:rsidR="00857E74" w:rsidRPr="00EE620E" w:rsidRDefault="00857E74" w:rsidP="00857E74">
      <w:pPr>
        <w:pStyle w:val="a8"/>
        <w:ind w:left="720"/>
        <w:jc w:val="both"/>
        <w:rPr>
          <w:rFonts w:ascii="Arial" w:hAnsi="Arial" w:cs="Arial"/>
          <w:sz w:val="20"/>
          <w:szCs w:val="20"/>
        </w:rPr>
      </w:pPr>
    </w:p>
    <w:p w:rsidR="00857E74" w:rsidRPr="00EE620E" w:rsidRDefault="00857E74" w:rsidP="00857E7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620E">
        <w:rPr>
          <w:rFonts w:ascii="Arial" w:hAnsi="Arial" w:cs="Arial"/>
          <w:b/>
          <w:sz w:val="20"/>
          <w:szCs w:val="20"/>
          <w:u w:val="single"/>
        </w:rPr>
        <w:t xml:space="preserve">ΑΠΟΦΟΙΤΟΙ  ΙΕΚ  ΚΑΙ ΜΕΤΑΛΥΚΕΙΑΚΟΥ ΕΤΟΥΣ ΜΑΘΗΤΕΙΑΣ - ΣΥΝΑΦΩΝ ΕΙΔΙΚΟΤΗΤΩΝ ΚΑΤΑΤΑΣΣΟΝΤΑΙ ΣΤΟ Γ ΕΞΑΜΗΝΟ  ΜΕ ΕΓΚΡΙΣΗ ΤΗΣ ΔΙΑ ΒΙΟΥ ΜΕ ΑΠΑΛΛΑΓΕΣ ΜΑΘΗΜΑΤΩΝ </w:t>
      </w:r>
      <w:r w:rsidR="0020698D" w:rsidRPr="00EE620E">
        <w:rPr>
          <w:rFonts w:ascii="Arial" w:hAnsi="Arial" w:cs="Arial"/>
          <w:b/>
          <w:sz w:val="20"/>
          <w:szCs w:val="20"/>
          <w:u w:val="single"/>
        </w:rPr>
        <w:t xml:space="preserve"> ΑΠΟ 1 ΕΩΣ 15 ΣΕΠΤΕΜΒΡΙΟΥ </w:t>
      </w:r>
    </w:p>
    <w:p w:rsidR="00857E74" w:rsidRPr="00EE620E" w:rsidRDefault="00857E74" w:rsidP="00857E74">
      <w:pPr>
        <w:jc w:val="both"/>
        <w:rPr>
          <w:rFonts w:ascii="Arial" w:hAnsi="Arial" w:cs="Arial"/>
          <w:b/>
          <w:sz w:val="20"/>
          <w:szCs w:val="20"/>
        </w:rPr>
      </w:pPr>
      <w:r w:rsidRPr="00EE620E">
        <w:rPr>
          <w:rFonts w:ascii="Arial" w:hAnsi="Arial" w:cs="Arial"/>
          <w:b/>
          <w:sz w:val="20"/>
          <w:szCs w:val="20"/>
        </w:rPr>
        <w:t>ΔΙΚΑΙΟΛΟΓΗΤΙΚΑ  ΚΑΤΑΤΑΞΗΣ ΣΤΟ Γ :</w:t>
      </w:r>
    </w:p>
    <w:p w:rsidR="00B331FF" w:rsidRPr="00EE620E" w:rsidRDefault="00B331FF" w:rsidP="00B331FF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Αντίγραφο ΒΕΚ</w:t>
      </w:r>
    </w:p>
    <w:p w:rsidR="00B331FF" w:rsidRPr="00EE620E" w:rsidRDefault="00B331FF" w:rsidP="00B331FF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Φωτοτυπία  Δελτίου αστυνομικής ταυτότητας ή διαβατηρίου</w:t>
      </w:r>
    </w:p>
    <w:p w:rsidR="00B331FF" w:rsidRPr="00EE620E" w:rsidRDefault="00B331FF" w:rsidP="00B331FF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Βεβαίωση  απόδοσης ΑΜΚΑ</w:t>
      </w:r>
    </w:p>
    <w:p w:rsidR="00B331FF" w:rsidRPr="00EE620E" w:rsidRDefault="00B331FF" w:rsidP="00B331FF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 xml:space="preserve">Πιστοποιητικά οικογενειακής κατάστασης ή επίσημο έγγραφο της ένωσης  πολυτέκνων   (Για </w:t>
      </w:r>
      <w:r w:rsidRPr="00EE620E">
        <w:rPr>
          <w:rFonts w:ascii="Arial" w:hAnsi="Arial" w:cs="Arial"/>
          <w:sz w:val="20"/>
          <w:szCs w:val="20"/>
          <w:lang w:bidi="he-IL"/>
        </w:rPr>
        <w:t xml:space="preserve">ιδιότητα </w:t>
      </w:r>
      <w:proofErr w:type="spellStart"/>
      <w:r w:rsidRPr="00EE620E">
        <w:rPr>
          <w:rFonts w:ascii="Arial" w:hAnsi="Arial" w:cs="Arial"/>
          <w:sz w:val="20"/>
          <w:szCs w:val="20"/>
          <w:lang w:bidi="he-IL"/>
        </w:rPr>
        <w:t>τρίτεκνου</w:t>
      </w:r>
      <w:proofErr w:type="spellEnd"/>
      <w:r w:rsidRPr="00EE620E">
        <w:rPr>
          <w:rFonts w:ascii="Arial" w:hAnsi="Arial" w:cs="Arial"/>
          <w:sz w:val="20"/>
          <w:szCs w:val="20"/>
          <w:lang w:bidi="he-IL"/>
        </w:rPr>
        <w:t xml:space="preserve"> γονέα ή τέκνου τρίτεκνης,</w:t>
      </w:r>
      <w:r w:rsidR="0023073C" w:rsidRPr="0023073C">
        <w:rPr>
          <w:rFonts w:ascii="Arial" w:hAnsi="Arial" w:cs="Arial"/>
          <w:sz w:val="20"/>
          <w:szCs w:val="20"/>
          <w:lang w:bidi="he-IL"/>
        </w:rPr>
        <w:t xml:space="preserve"> </w:t>
      </w:r>
      <w:r w:rsidR="0023073C">
        <w:rPr>
          <w:rFonts w:ascii="Arial" w:hAnsi="Arial" w:cs="Arial"/>
          <w:sz w:val="20"/>
          <w:szCs w:val="20"/>
          <w:lang w:bidi="he-IL"/>
        </w:rPr>
        <w:t>οικογένειας</w:t>
      </w:r>
      <w:r w:rsidRPr="00EE620E">
        <w:rPr>
          <w:rFonts w:ascii="Arial" w:hAnsi="Arial" w:cs="Arial"/>
          <w:sz w:val="20"/>
          <w:szCs w:val="20"/>
          <w:lang w:bidi="he-IL"/>
        </w:rPr>
        <w:t xml:space="preserve"> ή ιδιότητα του προστάτη ή του τέκνου μονογονεϊκής οικογένειας).</w:t>
      </w:r>
    </w:p>
    <w:p w:rsidR="00B331FF" w:rsidRPr="00EE620E" w:rsidRDefault="00B331FF" w:rsidP="002A7449">
      <w:pPr>
        <w:pStyle w:val="a8"/>
        <w:ind w:left="360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Σε περίπτωση αλλοδαπών χωρών εκτός Ευρωπαϊκής, εντός Ευρωπαϊκής ένωσης και ομογενών  αντί αστυνομικής ταυτότητας χρειάζεται  Διαβατήριο ή Ειδικό δελτίο ταυτότητας ομογενούς  &amp; άδεια διαμονής ενιαίου τύπου.</w:t>
      </w:r>
    </w:p>
    <w:p w:rsidR="00B331FF" w:rsidRPr="00EE620E" w:rsidRDefault="00B331FF" w:rsidP="00B331FF">
      <w:pPr>
        <w:pStyle w:val="a8"/>
        <w:ind w:left="720"/>
        <w:jc w:val="both"/>
        <w:rPr>
          <w:rFonts w:ascii="Arial" w:hAnsi="Arial" w:cs="Arial"/>
          <w:sz w:val="20"/>
          <w:szCs w:val="20"/>
        </w:rPr>
      </w:pPr>
    </w:p>
    <w:p w:rsidR="00857E74" w:rsidRPr="00EE620E" w:rsidRDefault="002A7449" w:rsidP="00857E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E620E">
        <w:rPr>
          <w:rFonts w:ascii="Arial" w:hAnsi="Arial" w:cs="Arial"/>
          <w:b/>
          <w:sz w:val="20"/>
          <w:szCs w:val="20"/>
        </w:rPr>
        <w:t>ΚΑΤΑΤΑΞΕΙΣ ΚΑΤΑΡΤΙΖΟΜΕΝΩΝ ΓΙΑ ΣΥΝΕΧΙΣΗ ΦΟΙΤΗΣΗΣ ΣΕ ΕΙΔΙΚΟΤΗΤΕΣ ΠΟΥ ΕΧΟΥΝ ΚΑΤΑΡΓΗΘΕΙ   ΑΠΟ 1 ΕΩΣ 15 ΣΕΠΤΕΜΒΡΙΟΥ</w:t>
      </w:r>
    </w:p>
    <w:p w:rsidR="00857E74" w:rsidRPr="00EE620E" w:rsidRDefault="00857E74" w:rsidP="00857E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E620E">
        <w:rPr>
          <w:rFonts w:ascii="Arial" w:hAnsi="Arial" w:cs="Arial"/>
          <w:b/>
          <w:sz w:val="20"/>
          <w:szCs w:val="20"/>
        </w:rPr>
        <w:t>ΔΙΚΑΙΟΛΟΓΗΤΙΚΑ ΚΑΤΑΤΑΞΗΣ</w:t>
      </w:r>
    </w:p>
    <w:p w:rsidR="00857E74" w:rsidRPr="00EE620E" w:rsidRDefault="00857E74" w:rsidP="00857E74">
      <w:pPr>
        <w:pStyle w:val="a3"/>
        <w:numPr>
          <w:ilvl w:val="1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 xml:space="preserve">Αίτηση κατάταξης (χορηγείται στο ΔΙΕΚ) </w:t>
      </w:r>
    </w:p>
    <w:p w:rsidR="00857E74" w:rsidRPr="00EE620E" w:rsidRDefault="00857E74" w:rsidP="00857E74">
      <w:pPr>
        <w:pStyle w:val="a3"/>
        <w:numPr>
          <w:ilvl w:val="1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 xml:space="preserve">Ατομικό δελτίο </w:t>
      </w:r>
    </w:p>
    <w:p w:rsidR="00857E74" w:rsidRPr="00EE620E" w:rsidRDefault="00857E74" w:rsidP="00857E74">
      <w:pPr>
        <w:pStyle w:val="a3"/>
        <w:numPr>
          <w:ilvl w:val="1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Αστυνομική ταυτότητα.</w:t>
      </w:r>
    </w:p>
    <w:p w:rsidR="00857E74" w:rsidRPr="00EE620E" w:rsidRDefault="00857E74" w:rsidP="00857E74">
      <w:pPr>
        <w:pStyle w:val="a3"/>
        <w:numPr>
          <w:ilvl w:val="1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Σε περίπτωση αλλοδαπών χωρών εκτός Ευρωπαϊκής, εντός Ευρωπαϊκής ένωσης και ομογενών  αντί αστυνομικής ταυτότητας χρειάζεται  Διαβατήριο ή Ειδικό δελτίο ταυτότητας ομογενούς  &amp; άδεια διαμονής ενιαίου τύπου.</w:t>
      </w:r>
    </w:p>
    <w:p w:rsidR="00857E74" w:rsidRPr="00EE620E" w:rsidRDefault="00857E74" w:rsidP="00857E74">
      <w:pPr>
        <w:pStyle w:val="a3"/>
        <w:ind w:left="1080"/>
        <w:jc w:val="both"/>
        <w:rPr>
          <w:rFonts w:ascii="Arial" w:hAnsi="Arial" w:cs="Arial"/>
          <w:sz w:val="20"/>
          <w:szCs w:val="20"/>
        </w:rPr>
      </w:pPr>
    </w:p>
    <w:p w:rsidR="003F6957" w:rsidRDefault="00857E74" w:rsidP="00857E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620E">
        <w:rPr>
          <w:rFonts w:ascii="Arial" w:hAnsi="Arial" w:cs="Arial"/>
          <w:sz w:val="20"/>
          <w:szCs w:val="20"/>
        </w:rPr>
        <w:t>Κάθε καταρτιζόμενος μπορεί να παρακολουθεί σε ένα μόνο Ι.Ε.Κ. μια μόνο ειδικότητα καθ’ όλη τη διάρκεια της κατάρτισής του, συμπεριλαμβανομένης της πρακτικής άσκησης ή μαθητείας.</w:t>
      </w:r>
    </w:p>
    <w:p w:rsidR="00857E74" w:rsidRPr="00EE620E" w:rsidRDefault="00857E74" w:rsidP="00857E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620E">
        <w:rPr>
          <w:rFonts w:ascii="Arial" w:hAnsi="Arial" w:cs="Arial"/>
          <w:sz w:val="20"/>
          <w:szCs w:val="20"/>
        </w:rPr>
        <w:lastRenderedPageBreak/>
        <w:t xml:space="preserve"> </w:t>
      </w:r>
      <w:r w:rsidRPr="00EE620E">
        <w:rPr>
          <w:rFonts w:ascii="Arial" w:hAnsi="Arial" w:cs="Arial"/>
          <w:b/>
          <w:sz w:val="20"/>
          <w:szCs w:val="20"/>
          <w:u w:val="single"/>
        </w:rPr>
        <w:t>Οι καταρτιζόμενοι</w:t>
      </w:r>
      <w:r w:rsidR="0020698D" w:rsidRPr="00EE620E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EE620E">
        <w:rPr>
          <w:rFonts w:ascii="Arial" w:hAnsi="Arial" w:cs="Arial"/>
          <w:b/>
          <w:sz w:val="20"/>
          <w:szCs w:val="20"/>
          <w:u w:val="single"/>
        </w:rPr>
        <w:t xml:space="preserve"> δεν δύνανται να εγγραφούν και να φοιτούν παράλληλα σε άλλες δομές δευτεροβάθμιας εκπαίδευσης ή μεταδευτεροβάθμιας εκπαίδευσης και κατάρτισης.</w:t>
      </w:r>
    </w:p>
    <w:p w:rsidR="00857E74" w:rsidRPr="002A7449" w:rsidRDefault="00857E74" w:rsidP="00857E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57E74" w:rsidRPr="002A7449" w:rsidRDefault="00857E74" w:rsidP="00857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A7449">
        <w:rPr>
          <w:rFonts w:ascii="Arial" w:hAnsi="Arial" w:cs="Arial"/>
          <w:b/>
          <w:i/>
          <w:sz w:val="20"/>
          <w:szCs w:val="20"/>
        </w:rPr>
        <w:t xml:space="preserve">Η φοίτηση  στο Δ.Ι.Ε.Κ  </w:t>
      </w:r>
      <w:r w:rsidR="003F6B46" w:rsidRPr="002A7449">
        <w:rPr>
          <w:rFonts w:ascii="Arial" w:hAnsi="Arial" w:cs="Arial"/>
          <w:b/>
          <w:i/>
          <w:sz w:val="20"/>
          <w:szCs w:val="20"/>
        </w:rPr>
        <w:t xml:space="preserve">Γ.Ν. ΦΙΛΙΑΤΩΝ </w:t>
      </w:r>
      <w:r w:rsidRPr="002A7449">
        <w:rPr>
          <w:rFonts w:ascii="Arial" w:hAnsi="Arial" w:cs="Arial"/>
          <w:b/>
          <w:i/>
          <w:sz w:val="20"/>
          <w:szCs w:val="20"/>
        </w:rPr>
        <w:t>είναι  </w:t>
      </w:r>
      <w:r w:rsidRPr="002A7449">
        <w:rPr>
          <w:rFonts w:ascii="Arial" w:hAnsi="Arial" w:cs="Arial"/>
          <w:b/>
          <w:bCs/>
          <w:i/>
          <w:sz w:val="20"/>
          <w:szCs w:val="20"/>
        </w:rPr>
        <w:t xml:space="preserve">πρωινές ώρες </w:t>
      </w:r>
      <w:r w:rsidRPr="002A7449">
        <w:rPr>
          <w:rFonts w:ascii="Arial" w:hAnsi="Arial" w:cs="Arial"/>
          <w:b/>
          <w:i/>
          <w:sz w:val="20"/>
          <w:szCs w:val="20"/>
        </w:rPr>
        <w:t xml:space="preserve">, και παρέχεται </w:t>
      </w:r>
      <w:r w:rsidRPr="002A7449">
        <w:rPr>
          <w:rFonts w:ascii="Arial" w:hAnsi="Arial" w:cs="Arial"/>
          <w:b/>
          <w:bCs/>
          <w:i/>
          <w:sz w:val="20"/>
          <w:szCs w:val="20"/>
        </w:rPr>
        <w:t>δωρεάν</w:t>
      </w:r>
      <w:r w:rsidRPr="002A7449">
        <w:rPr>
          <w:rFonts w:ascii="Arial" w:hAnsi="Arial" w:cs="Arial"/>
          <w:b/>
          <w:i/>
          <w:sz w:val="20"/>
          <w:szCs w:val="20"/>
        </w:rPr>
        <w:t>.  </w:t>
      </w:r>
      <w:r w:rsidR="0020698D" w:rsidRPr="002A7449">
        <w:rPr>
          <w:rFonts w:ascii="Arial" w:hAnsi="Arial" w:cs="Arial"/>
          <w:b/>
          <w:i/>
          <w:sz w:val="20"/>
          <w:szCs w:val="20"/>
        </w:rPr>
        <w:t>Δίνεται</w:t>
      </w:r>
      <w:r w:rsidR="003F6B46" w:rsidRPr="002A7449">
        <w:rPr>
          <w:rFonts w:ascii="Arial" w:hAnsi="Arial" w:cs="Arial"/>
          <w:b/>
          <w:i/>
          <w:sz w:val="20"/>
          <w:szCs w:val="20"/>
        </w:rPr>
        <w:t xml:space="preserve"> η </w:t>
      </w:r>
      <w:r w:rsidR="0020698D" w:rsidRPr="002A7449">
        <w:rPr>
          <w:rFonts w:ascii="Arial" w:hAnsi="Arial" w:cs="Arial"/>
          <w:b/>
          <w:i/>
          <w:sz w:val="20"/>
          <w:szCs w:val="20"/>
        </w:rPr>
        <w:t>δυνατότητα</w:t>
      </w:r>
      <w:r w:rsidR="003F6B46" w:rsidRPr="002A7449">
        <w:rPr>
          <w:rFonts w:ascii="Arial" w:hAnsi="Arial" w:cs="Arial"/>
          <w:b/>
          <w:i/>
          <w:sz w:val="20"/>
          <w:szCs w:val="20"/>
        </w:rPr>
        <w:t xml:space="preserve"> </w:t>
      </w:r>
      <w:r w:rsidR="0020698D" w:rsidRPr="002A7449">
        <w:rPr>
          <w:rFonts w:ascii="Arial" w:hAnsi="Arial" w:cs="Arial"/>
          <w:b/>
          <w:i/>
          <w:sz w:val="20"/>
          <w:szCs w:val="20"/>
        </w:rPr>
        <w:t>σίτισης</w:t>
      </w:r>
      <w:r w:rsidR="003F6B46" w:rsidRPr="002A7449">
        <w:rPr>
          <w:rFonts w:ascii="Arial" w:hAnsi="Arial" w:cs="Arial"/>
          <w:b/>
          <w:i/>
          <w:sz w:val="20"/>
          <w:szCs w:val="20"/>
        </w:rPr>
        <w:t xml:space="preserve"> και </w:t>
      </w:r>
      <w:r w:rsidR="0020698D" w:rsidRPr="002A7449">
        <w:rPr>
          <w:rFonts w:ascii="Arial" w:hAnsi="Arial" w:cs="Arial"/>
          <w:b/>
          <w:i/>
          <w:sz w:val="20"/>
          <w:szCs w:val="20"/>
        </w:rPr>
        <w:t>στέγασης</w:t>
      </w:r>
      <w:r w:rsidR="003F6B46" w:rsidRPr="002A7449">
        <w:rPr>
          <w:rFonts w:ascii="Arial" w:hAnsi="Arial" w:cs="Arial"/>
          <w:b/>
          <w:i/>
          <w:sz w:val="20"/>
          <w:szCs w:val="20"/>
        </w:rPr>
        <w:t xml:space="preserve"> στη </w:t>
      </w:r>
      <w:r w:rsidR="0020698D" w:rsidRPr="002A7449">
        <w:rPr>
          <w:rFonts w:ascii="Arial" w:hAnsi="Arial" w:cs="Arial"/>
          <w:b/>
          <w:i/>
          <w:sz w:val="20"/>
          <w:szCs w:val="20"/>
        </w:rPr>
        <w:t>Μαθητική</w:t>
      </w:r>
      <w:r w:rsidR="003F6B46" w:rsidRPr="002A7449">
        <w:rPr>
          <w:rFonts w:ascii="Arial" w:hAnsi="Arial" w:cs="Arial"/>
          <w:b/>
          <w:i/>
          <w:sz w:val="20"/>
          <w:szCs w:val="20"/>
        </w:rPr>
        <w:t xml:space="preserve"> </w:t>
      </w:r>
      <w:r w:rsidR="0020698D" w:rsidRPr="002A7449">
        <w:rPr>
          <w:rFonts w:ascii="Arial" w:hAnsi="Arial" w:cs="Arial"/>
          <w:b/>
          <w:i/>
          <w:sz w:val="20"/>
          <w:szCs w:val="20"/>
        </w:rPr>
        <w:t>Εστία</w:t>
      </w:r>
      <w:r w:rsidR="003F6B46" w:rsidRPr="002A7449">
        <w:rPr>
          <w:rFonts w:ascii="Arial" w:hAnsi="Arial" w:cs="Arial"/>
          <w:b/>
          <w:i/>
          <w:sz w:val="20"/>
          <w:szCs w:val="20"/>
        </w:rPr>
        <w:t xml:space="preserve"> </w:t>
      </w:r>
      <w:r w:rsidRPr="002A7449">
        <w:rPr>
          <w:rFonts w:ascii="Arial" w:hAnsi="Arial" w:cs="Arial"/>
          <w:b/>
          <w:i/>
          <w:sz w:val="20"/>
          <w:szCs w:val="20"/>
        </w:rPr>
        <w:t> </w:t>
      </w:r>
      <w:r w:rsidR="0020698D" w:rsidRPr="002A7449">
        <w:rPr>
          <w:rFonts w:ascii="Arial" w:hAnsi="Arial" w:cs="Arial"/>
          <w:b/>
          <w:i/>
          <w:sz w:val="20"/>
          <w:szCs w:val="20"/>
        </w:rPr>
        <w:t>Φιλιατών</w:t>
      </w:r>
      <w:r w:rsidRPr="002A7449">
        <w:rPr>
          <w:rFonts w:ascii="Arial" w:hAnsi="Arial" w:cs="Arial"/>
          <w:b/>
          <w:i/>
          <w:sz w:val="20"/>
          <w:szCs w:val="20"/>
        </w:rPr>
        <w:t>   </w:t>
      </w:r>
    </w:p>
    <w:p w:rsidR="00857E74" w:rsidRPr="002A7449" w:rsidRDefault="00857E74" w:rsidP="00857E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A7449">
        <w:rPr>
          <w:rFonts w:ascii="Arial" w:hAnsi="Arial" w:cs="Arial"/>
          <w:b/>
          <w:i/>
          <w:sz w:val="20"/>
          <w:szCs w:val="20"/>
        </w:rPr>
        <w:t>Δεν υπάρχει όριο ηλικίας για την εγγραφή και φοίτηση.</w:t>
      </w:r>
    </w:p>
    <w:p w:rsidR="00857E74" w:rsidRPr="002A7449" w:rsidRDefault="00857E74" w:rsidP="00857E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7449">
        <w:rPr>
          <w:rFonts w:ascii="Arial" w:hAnsi="Arial" w:cs="Arial"/>
          <w:b/>
          <w:i/>
          <w:sz w:val="20"/>
          <w:szCs w:val="20"/>
        </w:rPr>
        <w:t>Δυνατότητα σύγχρονης εξ αποστάσεως εκπαίδευσης όταν απαιτείται από τη νομοθεσία.</w:t>
      </w:r>
    </w:p>
    <w:p w:rsidR="00857E74" w:rsidRPr="002A7449" w:rsidRDefault="00857E74" w:rsidP="00857E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7449">
        <w:rPr>
          <w:rFonts w:ascii="Arial" w:hAnsi="Arial" w:cs="Arial"/>
          <w:b/>
          <w:i/>
          <w:sz w:val="20"/>
          <w:szCs w:val="20"/>
        </w:rPr>
        <w:t xml:space="preserve"> Δίνεται βεβαίωση για αναβολή στράτευσης.</w:t>
      </w:r>
    </w:p>
    <w:p w:rsidR="00857E74" w:rsidRPr="002A7449" w:rsidRDefault="00857E74" w:rsidP="00857E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7449">
        <w:rPr>
          <w:rFonts w:ascii="Arial" w:hAnsi="Arial" w:cs="Arial"/>
          <w:b/>
          <w:i/>
          <w:sz w:val="20"/>
          <w:szCs w:val="20"/>
        </w:rPr>
        <w:t>Οι απόφοιτοι ΙΕΚ που έχουν πιστοποίηση έχουν δυνατότητα πρόσβασης στην τριτοβάθμια εκπαίδευση με κατατακτήριες εξετάσεις</w:t>
      </w:r>
    </w:p>
    <w:p w:rsidR="00857E74" w:rsidRPr="00EE620E" w:rsidRDefault="00857E74" w:rsidP="00857E7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57E74" w:rsidRPr="00EE620E" w:rsidRDefault="00857E74" w:rsidP="00857E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20E">
        <w:rPr>
          <w:rFonts w:ascii="Arial" w:hAnsi="Arial" w:cs="Arial"/>
          <w:b/>
          <w:bCs/>
          <w:sz w:val="20"/>
          <w:szCs w:val="20"/>
        </w:rPr>
        <w:t>ΕΠΙΚΟΙΝΩΝΙΑ:</w:t>
      </w:r>
    </w:p>
    <w:p w:rsidR="00857E74" w:rsidRPr="00EE620E" w:rsidRDefault="00857E74" w:rsidP="00857E7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E620E">
        <w:rPr>
          <w:rFonts w:ascii="Arial" w:hAnsi="Arial" w:cs="Arial"/>
          <w:color w:val="FF0000"/>
          <w:sz w:val="20"/>
          <w:szCs w:val="20"/>
        </w:rPr>
        <w:t>Τηλέ</w:t>
      </w:r>
      <w:r w:rsidR="00267C89" w:rsidRPr="00EE620E">
        <w:rPr>
          <w:rFonts w:ascii="Arial" w:hAnsi="Arial" w:cs="Arial"/>
          <w:color w:val="FF0000"/>
          <w:sz w:val="20"/>
          <w:szCs w:val="20"/>
        </w:rPr>
        <w:t xml:space="preserve">φωνο: 2664360415  </w:t>
      </w:r>
      <w:r w:rsidRPr="00EE620E">
        <w:rPr>
          <w:rFonts w:ascii="Arial" w:hAnsi="Arial" w:cs="Arial"/>
          <w:color w:val="FF0000"/>
          <w:sz w:val="20"/>
          <w:szCs w:val="20"/>
        </w:rPr>
        <w:t>κατά το μήνα Ιούλιο</w:t>
      </w:r>
      <w:r w:rsidR="00267C89" w:rsidRPr="00EE620E">
        <w:rPr>
          <w:rFonts w:ascii="Arial" w:hAnsi="Arial" w:cs="Arial"/>
          <w:color w:val="FF0000"/>
          <w:sz w:val="20"/>
          <w:szCs w:val="20"/>
        </w:rPr>
        <w:t xml:space="preserve"> τις εργάσιμες ημέρες από 1/7/22</w:t>
      </w:r>
      <w:r w:rsidRPr="00EE620E">
        <w:rPr>
          <w:rFonts w:ascii="Arial" w:hAnsi="Arial" w:cs="Arial"/>
          <w:color w:val="FF0000"/>
          <w:sz w:val="20"/>
          <w:szCs w:val="20"/>
        </w:rPr>
        <w:t xml:space="preserve"> έως </w:t>
      </w:r>
      <w:r w:rsidR="00267C89" w:rsidRPr="00EE620E">
        <w:rPr>
          <w:rFonts w:ascii="Arial" w:hAnsi="Arial" w:cs="Arial"/>
          <w:color w:val="FF0000"/>
          <w:sz w:val="20"/>
          <w:szCs w:val="20"/>
        </w:rPr>
        <w:t xml:space="preserve">10/7/22 από  8:30 </w:t>
      </w:r>
      <w:proofErr w:type="spellStart"/>
      <w:r w:rsidR="00267C89" w:rsidRPr="00EE620E">
        <w:rPr>
          <w:rFonts w:ascii="Arial" w:hAnsi="Arial" w:cs="Arial"/>
          <w:color w:val="FF0000"/>
          <w:sz w:val="20"/>
          <w:szCs w:val="20"/>
        </w:rPr>
        <w:t>π.μ</w:t>
      </w:r>
      <w:proofErr w:type="spellEnd"/>
      <w:r w:rsidR="00267C89" w:rsidRPr="00EE620E">
        <w:rPr>
          <w:rFonts w:ascii="Arial" w:hAnsi="Arial" w:cs="Arial"/>
          <w:color w:val="FF0000"/>
          <w:sz w:val="20"/>
          <w:szCs w:val="20"/>
        </w:rPr>
        <w:t>. με 12</w:t>
      </w:r>
      <w:r w:rsidRPr="00EE620E">
        <w:rPr>
          <w:rFonts w:ascii="Arial" w:hAnsi="Arial" w:cs="Arial"/>
          <w:color w:val="FF0000"/>
          <w:sz w:val="20"/>
          <w:szCs w:val="20"/>
        </w:rPr>
        <w:t xml:space="preserve">:00 </w:t>
      </w:r>
      <w:proofErr w:type="spellStart"/>
      <w:r w:rsidRPr="00EE620E">
        <w:rPr>
          <w:rFonts w:ascii="Arial" w:hAnsi="Arial" w:cs="Arial"/>
          <w:color w:val="FF0000"/>
          <w:sz w:val="20"/>
          <w:szCs w:val="20"/>
        </w:rPr>
        <w:t>μ.μ</w:t>
      </w:r>
      <w:proofErr w:type="spellEnd"/>
      <w:r w:rsidRPr="00EE620E">
        <w:rPr>
          <w:rFonts w:ascii="Arial" w:hAnsi="Arial" w:cs="Arial"/>
          <w:color w:val="FF0000"/>
          <w:sz w:val="20"/>
          <w:szCs w:val="20"/>
        </w:rPr>
        <w:t>. στη γραμματεία του Δ.Ι.Ε.Κ.,.</w:t>
      </w:r>
    </w:p>
    <w:p w:rsidR="00857E74" w:rsidRPr="00EE620E" w:rsidRDefault="00857E74" w:rsidP="00857E74">
      <w:pPr>
        <w:pStyle w:val="a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E620E">
        <w:rPr>
          <w:rFonts w:ascii="Arial" w:hAnsi="Arial" w:cs="Arial"/>
          <w:b/>
          <w:sz w:val="20"/>
          <w:szCs w:val="20"/>
          <w:lang w:val="en-US"/>
        </w:rPr>
        <w:t>E-</w:t>
      </w:r>
      <w:proofErr w:type="gramStart"/>
      <w:r w:rsidRPr="00EE620E">
        <w:rPr>
          <w:rFonts w:ascii="Arial" w:hAnsi="Arial" w:cs="Arial"/>
          <w:b/>
          <w:sz w:val="20"/>
          <w:szCs w:val="20"/>
          <w:lang w:val="en-US"/>
        </w:rPr>
        <w:t>mail  :</w:t>
      </w:r>
      <w:proofErr w:type="gramEnd"/>
      <w:r w:rsidR="00267C89" w:rsidRPr="00EE620E">
        <w:rPr>
          <w:rFonts w:ascii="Arial" w:hAnsi="Arial" w:cs="Arial"/>
          <w:b/>
          <w:sz w:val="20"/>
          <w:szCs w:val="20"/>
          <w:lang w:val="en-US"/>
        </w:rPr>
        <w:t>diek_gn-filiaton@yahoo.gr</w:t>
      </w:r>
    </w:p>
    <w:p w:rsidR="00857E74" w:rsidRPr="00EE620E" w:rsidRDefault="00857E74" w:rsidP="00857E74">
      <w:pPr>
        <w:pStyle w:val="a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57E74" w:rsidRPr="00EE620E" w:rsidRDefault="00857E74" w:rsidP="00267C89">
      <w:pPr>
        <w:pStyle w:val="a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EE620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AD7530" w:rsidRPr="006F4629" w:rsidRDefault="00166F7B" w:rsidP="00AD7530">
      <w:pPr>
        <w:pStyle w:val="Web"/>
        <w:spacing w:before="0" w:beforeAutospacing="0" w:after="150" w:afterAutospacing="0"/>
        <w:rPr>
          <w:rFonts w:ascii="Arial" w:hAnsi="Arial" w:cs="Arial"/>
          <w:b/>
          <w:sz w:val="20"/>
          <w:szCs w:val="20"/>
          <w:lang w:val="en-US"/>
        </w:rPr>
      </w:pPr>
      <w:r w:rsidRPr="006F4629">
        <w:rPr>
          <w:rFonts w:ascii="Arial" w:hAnsi="Arial" w:cs="Arial"/>
          <w:color w:val="5C6873"/>
          <w:sz w:val="20"/>
          <w:szCs w:val="20"/>
          <w:lang w:val="en-US"/>
        </w:rPr>
        <w:t> </w:t>
      </w:r>
    </w:p>
    <w:p w:rsidR="00B063E3" w:rsidRPr="00EE620E" w:rsidRDefault="003D2A98" w:rsidP="003137BC">
      <w:pPr>
        <w:tabs>
          <w:tab w:val="left" w:pos="11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620E">
        <w:rPr>
          <w:rFonts w:ascii="Arial" w:hAnsi="Arial" w:cs="Arial"/>
          <w:b/>
          <w:sz w:val="20"/>
          <w:szCs w:val="20"/>
        </w:rPr>
        <w:t xml:space="preserve">Ο  ΔΙΟΙΚΗΤΗΣ                                                 </w:t>
      </w:r>
      <w:r w:rsidR="0023073C">
        <w:rPr>
          <w:rFonts w:ascii="Arial" w:hAnsi="Arial" w:cs="Arial"/>
          <w:b/>
          <w:sz w:val="20"/>
          <w:szCs w:val="20"/>
        </w:rPr>
        <w:t xml:space="preserve">                     </w:t>
      </w:r>
      <w:r w:rsidRPr="00EE620E">
        <w:rPr>
          <w:rFonts w:ascii="Arial" w:hAnsi="Arial" w:cs="Arial"/>
          <w:b/>
          <w:sz w:val="20"/>
          <w:szCs w:val="20"/>
        </w:rPr>
        <w:t xml:space="preserve">       Η ΔΙΕΥΘΥΝΤΡΙΑ</w:t>
      </w:r>
    </w:p>
    <w:p w:rsidR="003D2A98" w:rsidRPr="00EE620E" w:rsidRDefault="003D2A98" w:rsidP="003137BC">
      <w:pPr>
        <w:tabs>
          <w:tab w:val="left" w:pos="11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D2A98" w:rsidRPr="00EE620E" w:rsidRDefault="003D2A98" w:rsidP="003137BC">
      <w:pPr>
        <w:tabs>
          <w:tab w:val="left" w:pos="11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620E">
        <w:rPr>
          <w:rFonts w:ascii="Arial" w:hAnsi="Arial" w:cs="Arial"/>
          <w:b/>
          <w:sz w:val="20"/>
          <w:szCs w:val="20"/>
        </w:rPr>
        <w:t xml:space="preserve">ΤΣΟΥΡΑΣ ΧΡΗΣΤΟΣ                                   </w:t>
      </w:r>
      <w:r w:rsidR="0023073C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EE620E">
        <w:rPr>
          <w:rFonts w:ascii="Arial" w:hAnsi="Arial" w:cs="Arial"/>
          <w:b/>
          <w:sz w:val="20"/>
          <w:szCs w:val="20"/>
        </w:rPr>
        <w:t xml:space="preserve">      ΓΚΟΓΚΟΥ ΧΡΥΣΟΥΛΑ</w:t>
      </w:r>
    </w:p>
    <w:sectPr w:rsidR="003D2A98" w:rsidRPr="00EE620E" w:rsidSect="00B96D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ndale Sans UI">
    <w:altName w:val="Calibri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9F9"/>
    <w:multiLevelType w:val="multilevel"/>
    <w:tmpl w:val="494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92014"/>
    <w:multiLevelType w:val="multilevel"/>
    <w:tmpl w:val="B60C87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19630A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0E1DAD"/>
    <w:multiLevelType w:val="multilevel"/>
    <w:tmpl w:val="6092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15C42"/>
    <w:multiLevelType w:val="multilevel"/>
    <w:tmpl w:val="20F6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C4911"/>
    <w:multiLevelType w:val="hybridMultilevel"/>
    <w:tmpl w:val="735AA5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E2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06B7A5D"/>
    <w:multiLevelType w:val="multilevel"/>
    <w:tmpl w:val="269E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C3B6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5004FCE"/>
    <w:multiLevelType w:val="multilevel"/>
    <w:tmpl w:val="914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56602"/>
    <w:multiLevelType w:val="hybridMultilevel"/>
    <w:tmpl w:val="7988E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80C9E"/>
    <w:multiLevelType w:val="hybridMultilevel"/>
    <w:tmpl w:val="8A066862"/>
    <w:lvl w:ilvl="0" w:tplc="F72A8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F4430"/>
    <w:multiLevelType w:val="hybridMultilevel"/>
    <w:tmpl w:val="0CDE0E12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A172659"/>
    <w:multiLevelType w:val="hybridMultilevel"/>
    <w:tmpl w:val="A4304F96"/>
    <w:lvl w:ilvl="0" w:tplc="F72A8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B9A"/>
    <w:rsid w:val="00003D58"/>
    <w:rsid w:val="00007C7F"/>
    <w:rsid w:val="00051D7F"/>
    <w:rsid w:val="00053491"/>
    <w:rsid w:val="00072998"/>
    <w:rsid w:val="00077172"/>
    <w:rsid w:val="0008375B"/>
    <w:rsid w:val="00097E17"/>
    <w:rsid w:val="000D65A6"/>
    <w:rsid w:val="00125D69"/>
    <w:rsid w:val="00150CEA"/>
    <w:rsid w:val="00166F7B"/>
    <w:rsid w:val="00181FEA"/>
    <w:rsid w:val="001921EA"/>
    <w:rsid w:val="001B4C96"/>
    <w:rsid w:val="001C5ADF"/>
    <w:rsid w:val="001D5655"/>
    <w:rsid w:val="001D7F71"/>
    <w:rsid w:val="001F0099"/>
    <w:rsid w:val="001F3570"/>
    <w:rsid w:val="001F6AA0"/>
    <w:rsid w:val="00201DA2"/>
    <w:rsid w:val="0020698D"/>
    <w:rsid w:val="00211336"/>
    <w:rsid w:val="0023073C"/>
    <w:rsid w:val="00247256"/>
    <w:rsid w:val="00267BF1"/>
    <w:rsid w:val="00267C89"/>
    <w:rsid w:val="0028198A"/>
    <w:rsid w:val="0028350B"/>
    <w:rsid w:val="002A2786"/>
    <w:rsid w:val="002A7449"/>
    <w:rsid w:val="002C0BE7"/>
    <w:rsid w:val="002C7F84"/>
    <w:rsid w:val="002D5263"/>
    <w:rsid w:val="003107F5"/>
    <w:rsid w:val="003137BC"/>
    <w:rsid w:val="00324E91"/>
    <w:rsid w:val="003257A5"/>
    <w:rsid w:val="0035504C"/>
    <w:rsid w:val="003552CA"/>
    <w:rsid w:val="00394C0F"/>
    <w:rsid w:val="0039772F"/>
    <w:rsid w:val="003A77EB"/>
    <w:rsid w:val="003B2476"/>
    <w:rsid w:val="003D2A98"/>
    <w:rsid w:val="003F6957"/>
    <w:rsid w:val="003F6B46"/>
    <w:rsid w:val="003F745F"/>
    <w:rsid w:val="00424656"/>
    <w:rsid w:val="004614CF"/>
    <w:rsid w:val="0046517F"/>
    <w:rsid w:val="00470E5D"/>
    <w:rsid w:val="00486B8E"/>
    <w:rsid w:val="00497DCE"/>
    <w:rsid w:val="004A5C91"/>
    <w:rsid w:val="004B4710"/>
    <w:rsid w:val="004B6829"/>
    <w:rsid w:val="004B6CC4"/>
    <w:rsid w:val="004E33DF"/>
    <w:rsid w:val="004E773B"/>
    <w:rsid w:val="00513A07"/>
    <w:rsid w:val="00523EC8"/>
    <w:rsid w:val="00524483"/>
    <w:rsid w:val="00546E27"/>
    <w:rsid w:val="0058030C"/>
    <w:rsid w:val="0058332E"/>
    <w:rsid w:val="00586463"/>
    <w:rsid w:val="005C2EE8"/>
    <w:rsid w:val="006007D8"/>
    <w:rsid w:val="00616558"/>
    <w:rsid w:val="00617CFC"/>
    <w:rsid w:val="006271F6"/>
    <w:rsid w:val="00644016"/>
    <w:rsid w:val="006721EB"/>
    <w:rsid w:val="00675890"/>
    <w:rsid w:val="006860EF"/>
    <w:rsid w:val="00696518"/>
    <w:rsid w:val="006B398B"/>
    <w:rsid w:val="006B56AE"/>
    <w:rsid w:val="006F095C"/>
    <w:rsid w:val="006F4629"/>
    <w:rsid w:val="006F7DD6"/>
    <w:rsid w:val="00702920"/>
    <w:rsid w:val="00704342"/>
    <w:rsid w:val="007664CE"/>
    <w:rsid w:val="00772FEB"/>
    <w:rsid w:val="00780CA9"/>
    <w:rsid w:val="00783979"/>
    <w:rsid w:val="00783C23"/>
    <w:rsid w:val="007920FA"/>
    <w:rsid w:val="007B0208"/>
    <w:rsid w:val="007B2F6A"/>
    <w:rsid w:val="007C668C"/>
    <w:rsid w:val="007D4601"/>
    <w:rsid w:val="008027AA"/>
    <w:rsid w:val="00803294"/>
    <w:rsid w:val="00827D6B"/>
    <w:rsid w:val="0085073A"/>
    <w:rsid w:val="00850D9E"/>
    <w:rsid w:val="008516D1"/>
    <w:rsid w:val="00857E74"/>
    <w:rsid w:val="0087486A"/>
    <w:rsid w:val="00874A7A"/>
    <w:rsid w:val="0088545A"/>
    <w:rsid w:val="00890684"/>
    <w:rsid w:val="00895086"/>
    <w:rsid w:val="008965F9"/>
    <w:rsid w:val="008B12FB"/>
    <w:rsid w:val="008B42EF"/>
    <w:rsid w:val="008C583B"/>
    <w:rsid w:val="009006F1"/>
    <w:rsid w:val="00930F11"/>
    <w:rsid w:val="0093590A"/>
    <w:rsid w:val="00936B6C"/>
    <w:rsid w:val="009854DF"/>
    <w:rsid w:val="009B1A7D"/>
    <w:rsid w:val="009B2564"/>
    <w:rsid w:val="009B6B07"/>
    <w:rsid w:val="009B73E7"/>
    <w:rsid w:val="009E6138"/>
    <w:rsid w:val="00A0012B"/>
    <w:rsid w:val="00A1072F"/>
    <w:rsid w:val="00A26544"/>
    <w:rsid w:val="00A531B2"/>
    <w:rsid w:val="00A568E9"/>
    <w:rsid w:val="00A7276C"/>
    <w:rsid w:val="00AD45D8"/>
    <w:rsid w:val="00AD7530"/>
    <w:rsid w:val="00AF6779"/>
    <w:rsid w:val="00B010EE"/>
    <w:rsid w:val="00B063E3"/>
    <w:rsid w:val="00B10FB4"/>
    <w:rsid w:val="00B21A70"/>
    <w:rsid w:val="00B21FFC"/>
    <w:rsid w:val="00B331FF"/>
    <w:rsid w:val="00B411E2"/>
    <w:rsid w:val="00B866FA"/>
    <w:rsid w:val="00B930DE"/>
    <w:rsid w:val="00B96D7F"/>
    <w:rsid w:val="00BA2E34"/>
    <w:rsid w:val="00BA4F97"/>
    <w:rsid w:val="00BC3220"/>
    <w:rsid w:val="00BC6788"/>
    <w:rsid w:val="00BD2E4E"/>
    <w:rsid w:val="00BD6A21"/>
    <w:rsid w:val="00BE1CB7"/>
    <w:rsid w:val="00BF1718"/>
    <w:rsid w:val="00C33DEF"/>
    <w:rsid w:val="00C417FC"/>
    <w:rsid w:val="00C6459C"/>
    <w:rsid w:val="00C66F5E"/>
    <w:rsid w:val="00C7637E"/>
    <w:rsid w:val="00CA563C"/>
    <w:rsid w:val="00CF798A"/>
    <w:rsid w:val="00D05263"/>
    <w:rsid w:val="00D05A2F"/>
    <w:rsid w:val="00D208CC"/>
    <w:rsid w:val="00D30D8C"/>
    <w:rsid w:val="00D310FA"/>
    <w:rsid w:val="00D31D74"/>
    <w:rsid w:val="00D50701"/>
    <w:rsid w:val="00D52CFC"/>
    <w:rsid w:val="00DF1E34"/>
    <w:rsid w:val="00DF489C"/>
    <w:rsid w:val="00E02D34"/>
    <w:rsid w:val="00E06D08"/>
    <w:rsid w:val="00E174DF"/>
    <w:rsid w:val="00E23B9A"/>
    <w:rsid w:val="00E332B4"/>
    <w:rsid w:val="00E457C3"/>
    <w:rsid w:val="00E477D8"/>
    <w:rsid w:val="00E6795A"/>
    <w:rsid w:val="00E70C37"/>
    <w:rsid w:val="00E9085C"/>
    <w:rsid w:val="00E94D03"/>
    <w:rsid w:val="00EA04B0"/>
    <w:rsid w:val="00EE620E"/>
    <w:rsid w:val="00EE7913"/>
    <w:rsid w:val="00EF1C00"/>
    <w:rsid w:val="00F63657"/>
    <w:rsid w:val="00F7216B"/>
    <w:rsid w:val="00F77839"/>
    <w:rsid w:val="00F847E2"/>
    <w:rsid w:val="00FA6D99"/>
    <w:rsid w:val="00FB7552"/>
    <w:rsid w:val="00FC57BF"/>
    <w:rsid w:val="00FC7A57"/>
    <w:rsid w:val="00FD2BF9"/>
    <w:rsid w:val="00F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7F"/>
  </w:style>
  <w:style w:type="paragraph" w:styleId="2">
    <w:name w:val="heading 2"/>
    <w:basedOn w:val="a"/>
    <w:link w:val="2Char"/>
    <w:uiPriority w:val="9"/>
    <w:qFormat/>
    <w:rsid w:val="00166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166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349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8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6463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66F7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166F7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16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166F7B"/>
    <w:rPr>
      <w:b/>
      <w:bCs/>
    </w:rPr>
  </w:style>
  <w:style w:type="character" w:styleId="a6">
    <w:name w:val="Emphasis"/>
    <w:basedOn w:val="a0"/>
    <w:uiPriority w:val="20"/>
    <w:qFormat/>
    <w:rsid w:val="00166F7B"/>
    <w:rPr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66F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166F7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66F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166F7B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title-wrap">
    <w:name w:val="title-wrap"/>
    <w:basedOn w:val="a0"/>
    <w:rsid w:val="00166F7B"/>
  </w:style>
  <w:style w:type="character" w:customStyle="1" w:styleId="c-title">
    <w:name w:val="c-title"/>
    <w:basedOn w:val="a0"/>
    <w:rsid w:val="00166F7B"/>
  </w:style>
  <w:style w:type="paragraph" w:styleId="a7">
    <w:name w:val="header"/>
    <w:basedOn w:val="a"/>
    <w:link w:val="Char0"/>
    <w:unhideWhenUsed/>
    <w:rsid w:val="00CA563C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Char0">
    <w:name w:val="Κεφαλίδα Char"/>
    <w:basedOn w:val="a0"/>
    <w:link w:val="a7"/>
    <w:rsid w:val="00CA563C"/>
    <w:rPr>
      <w:rFonts w:eastAsiaTheme="minorEastAsia" w:cs="Times New Roman"/>
      <w:sz w:val="24"/>
      <w:szCs w:val="24"/>
    </w:rPr>
  </w:style>
  <w:style w:type="paragraph" w:customStyle="1" w:styleId="a8">
    <w:name w:val="Περιεχόμενα πίνακα"/>
    <w:basedOn w:val="a"/>
    <w:rsid w:val="00CA563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8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2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1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901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276CC0"/>
                        <w:left w:val="single" w:sz="6" w:space="8" w:color="276CC0"/>
                        <w:bottom w:val="single" w:sz="6" w:space="8" w:color="276CC0"/>
                        <w:right w:val="single" w:sz="6" w:space="8" w:color="276CC0"/>
                      </w:divBdr>
                      <w:divsChild>
                        <w:div w:id="563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6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3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6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51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1903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1653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8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66319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65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8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71399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8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3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9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72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019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92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2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6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688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single" w:sz="6" w:space="30" w:color="26457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038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25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8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1AF6-4841-422D-A068-99370C15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1408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epas1</dc:creator>
  <cp:lastModifiedBy>GkogkouCh</cp:lastModifiedBy>
  <cp:revision>26</cp:revision>
  <cp:lastPrinted>2021-06-22T08:06:00Z</cp:lastPrinted>
  <dcterms:created xsi:type="dcterms:W3CDTF">2018-06-29T09:07:00Z</dcterms:created>
  <dcterms:modified xsi:type="dcterms:W3CDTF">2022-06-14T05:15:00Z</dcterms:modified>
</cp:coreProperties>
</file>